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267B741E"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B9485A">
        <w:rPr>
          <w:rFonts w:ascii="Arial" w:hAnsi="Arial" w:cs="Arial"/>
          <w:b/>
          <w:bCs/>
          <w:color w:val="000000"/>
        </w:rPr>
        <w:t>8</w:t>
      </w:r>
      <w:r w:rsidR="00186A8A">
        <w:rPr>
          <w:rFonts w:ascii="Arial" w:hAnsi="Arial" w:cs="Arial"/>
          <w:b/>
          <w:bCs/>
          <w:color w:val="000000"/>
        </w:rPr>
        <w:t>1</w:t>
      </w:r>
      <w:r w:rsidRPr="008864D5">
        <w:rPr>
          <w:rFonts w:ascii="Arial" w:hAnsi="Arial" w:cs="Arial"/>
          <w:b/>
          <w:bCs/>
          <w:color w:val="000000"/>
        </w:rPr>
        <w:t>/2022</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3194B493"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722BFA">
        <w:rPr>
          <w:rFonts w:ascii="Arial" w:hAnsi="Arial" w:cs="Arial"/>
          <w:b/>
          <w:bCs/>
          <w:color w:val="000000"/>
        </w:rPr>
        <w:t>134</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46ED1DA9" w:rsidR="008E6B80" w:rsidRPr="009D6E05" w:rsidRDefault="008E6B80" w:rsidP="009B2994">
      <w:pPr>
        <w:pStyle w:val="Default"/>
        <w:jc w:val="both"/>
      </w:pPr>
      <w:r w:rsidRPr="009D6E05">
        <w:rPr>
          <w:b/>
          <w:bCs/>
          <w:u w:val="single"/>
        </w:rPr>
        <w:t>OBJETO</w:t>
      </w:r>
      <w:r w:rsidRPr="009D6E05">
        <w:t xml:space="preserve">: </w:t>
      </w:r>
      <w:bookmarkStart w:id="1" w:name="_Hlk120626192"/>
      <w:r w:rsidR="009146C4" w:rsidRPr="009146C4">
        <w:rPr>
          <w:rFonts w:eastAsiaTheme="minorHAnsi"/>
          <w:b/>
          <w:color w:val="auto"/>
          <w:u w:val="single"/>
          <w:lang w:eastAsia="en-US"/>
        </w:rPr>
        <w:t>Registro de Preços para Aquisição de Equipamentos, Móveis e Utilidades Domésticas destinados a Secretaria de Assistência Social e aos órgãos a ela vinculados</w:t>
      </w:r>
      <w:bookmarkEnd w:id="1"/>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477C7F37"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2" w:name="_Hlk120021715"/>
      <w:r w:rsidR="003B7560">
        <w:rPr>
          <w:b/>
          <w:bCs/>
          <w:highlight w:val="yellow"/>
          <w:u w:val="single"/>
        </w:rPr>
        <w:t>14</w:t>
      </w:r>
      <w:r w:rsidR="00DA7F7D" w:rsidRPr="002013D5">
        <w:rPr>
          <w:rFonts w:eastAsiaTheme="minorHAnsi"/>
          <w:b/>
          <w:bCs/>
          <w:highlight w:val="yellow"/>
          <w:u w:val="single"/>
          <w:lang w:eastAsia="en-US"/>
        </w:rPr>
        <w:t>/</w:t>
      </w:r>
      <w:r w:rsidR="00E32971">
        <w:rPr>
          <w:rFonts w:eastAsiaTheme="minorHAnsi"/>
          <w:b/>
          <w:bCs/>
          <w:highlight w:val="yellow"/>
          <w:u w:val="single"/>
          <w:lang w:eastAsia="en-US"/>
        </w:rPr>
        <w:t>1</w:t>
      </w:r>
      <w:r w:rsidR="00B9485A">
        <w:rPr>
          <w:rFonts w:eastAsiaTheme="minorHAnsi"/>
          <w:b/>
          <w:bCs/>
          <w:highlight w:val="yellow"/>
          <w:u w:val="single"/>
          <w:lang w:eastAsia="en-US"/>
        </w:rPr>
        <w:t>2</w:t>
      </w:r>
      <w:r w:rsidR="00DA7F7D" w:rsidRPr="002013D5">
        <w:rPr>
          <w:rFonts w:eastAsiaTheme="minorHAnsi"/>
          <w:b/>
          <w:bCs/>
          <w:highlight w:val="yellow"/>
          <w:u w:val="single"/>
          <w:lang w:eastAsia="en-US"/>
        </w:rPr>
        <w:t>/202</w:t>
      </w:r>
      <w:r w:rsidR="000A6AC5" w:rsidRPr="000A6AC5">
        <w:rPr>
          <w:rFonts w:eastAsiaTheme="minorHAnsi"/>
          <w:b/>
          <w:bCs/>
          <w:highlight w:val="yellow"/>
          <w:u w:val="single"/>
          <w:lang w:eastAsia="en-US"/>
        </w:rPr>
        <w:t>2</w:t>
      </w:r>
      <w:bookmarkEnd w:id="2"/>
      <w:r w:rsidRPr="009D6E05">
        <w:t xml:space="preserve">. </w:t>
      </w:r>
    </w:p>
    <w:p w14:paraId="67E1FC13" w14:textId="77777777" w:rsidR="009B2994" w:rsidRPr="009D6E05" w:rsidRDefault="009B2994" w:rsidP="009B2994">
      <w:pPr>
        <w:pStyle w:val="Default"/>
        <w:jc w:val="both"/>
        <w:rPr>
          <w:b/>
          <w:bCs/>
        </w:rPr>
      </w:pPr>
    </w:p>
    <w:p w14:paraId="63904436" w14:textId="5F26F76F"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3B7560">
        <w:rPr>
          <w:b/>
          <w:bCs/>
          <w:highlight w:val="yellow"/>
          <w:u w:val="single"/>
        </w:rPr>
        <w:t>14</w:t>
      </w:r>
      <w:r w:rsidR="00B9485A" w:rsidRPr="00B9485A">
        <w:rPr>
          <w:b/>
          <w:bCs/>
          <w:highlight w:val="yellow"/>
          <w:u w:val="single"/>
        </w:rPr>
        <w:t>/12/2022</w:t>
      </w:r>
      <w:r w:rsidRPr="009D6E05">
        <w:t xml:space="preserve">. </w:t>
      </w:r>
    </w:p>
    <w:p w14:paraId="3095A741" w14:textId="77777777" w:rsidR="009B2994" w:rsidRPr="009D6E05" w:rsidRDefault="009B2994" w:rsidP="009B2994">
      <w:pPr>
        <w:pStyle w:val="Default"/>
        <w:jc w:val="both"/>
        <w:rPr>
          <w:b/>
          <w:bCs/>
        </w:rPr>
      </w:pPr>
    </w:p>
    <w:p w14:paraId="783E4812" w14:textId="7373A703"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3B7560">
        <w:rPr>
          <w:b/>
          <w:bCs/>
          <w:highlight w:val="yellow"/>
          <w:u w:val="single"/>
        </w:rPr>
        <w:t>14</w:t>
      </w:r>
      <w:r w:rsidR="00B9485A" w:rsidRPr="00B9485A">
        <w:rPr>
          <w:b/>
          <w:bCs/>
          <w:highlight w:val="yellow"/>
          <w:u w:val="single"/>
        </w:rPr>
        <w:t>/12/2022</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176C5EA7" w:rsidR="008E6B80" w:rsidRPr="009D6E05" w:rsidRDefault="00E24039" w:rsidP="009B2994">
      <w:pPr>
        <w:pStyle w:val="Default"/>
        <w:jc w:val="center"/>
      </w:pPr>
      <w:r>
        <w:t>Itambara</w:t>
      </w:r>
      <w:r w:rsidR="00EC486A">
        <w:t xml:space="preserve">cá/Pr, </w:t>
      </w:r>
      <w:r w:rsidR="003B7560">
        <w:t>29</w:t>
      </w:r>
      <w:r w:rsidR="008E6B80" w:rsidRPr="009D6E05">
        <w:t xml:space="preserve"> de</w:t>
      </w:r>
      <w:r w:rsidR="00CD1DC7">
        <w:t xml:space="preserve"> </w:t>
      </w:r>
      <w:r w:rsidR="00B9485A">
        <w:t>novembro</w:t>
      </w:r>
      <w:r w:rsidR="008E6B80" w:rsidRPr="009D6E05">
        <w:t xml:space="preserve"> de 202</w:t>
      </w:r>
      <w:r w:rsidR="00B934EC">
        <w:t>2</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65CEE928"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B9485A">
        <w:rPr>
          <w:rFonts w:ascii="Arial" w:hAnsi="Arial" w:cs="Arial"/>
          <w:b/>
          <w:sz w:val="28"/>
          <w:szCs w:val="28"/>
        </w:rPr>
        <w:t>80</w:t>
      </w:r>
      <w:r w:rsidRPr="007E44B0">
        <w:rPr>
          <w:rFonts w:ascii="Arial" w:hAnsi="Arial" w:cs="Arial"/>
          <w:b/>
          <w:sz w:val="28"/>
          <w:szCs w:val="28"/>
        </w:rPr>
        <w:t>/202</w:t>
      </w:r>
      <w:r w:rsidR="00452A7E">
        <w:rPr>
          <w:rFonts w:ascii="Arial" w:hAnsi="Arial" w:cs="Arial"/>
          <w:b/>
          <w:sz w:val="28"/>
          <w:szCs w:val="28"/>
        </w:rPr>
        <w:t>2</w:t>
      </w:r>
    </w:p>
    <w:p w14:paraId="1AD1CD2E" w14:textId="589BF8A3"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PROCESSO ADMINISTRATIVO Nº</w:t>
      </w:r>
      <w:r w:rsidR="00722BFA">
        <w:rPr>
          <w:rFonts w:ascii="Arial" w:hAnsi="Arial" w:cs="Arial"/>
          <w:b/>
          <w:sz w:val="28"/>
          <w:szCs w:val="28"/>
        </w:rPr>
        <w:t xml:space="preserve"> 134</w:t>
      </w:r>
      <w:r w:rsidR="003708A9">
        <w:rPr>
          <w:rFonts w:ascii="Arial" w:hAnsi="Arial" w:cs="Arial"/>
          <w:b/>
          <w:sz w:val="28"/>
          <w:szCs w:val="28"/>
        </w:rPr>
        <w:t>/</w:t>
      </w:r>
      <w:r w:rsidRPr="007E44B0">
        <w:rPr>
          <w:rFonts w:ascii="Arial" w:hAnsi="Arial" w:cs="Arial"/>
          <w:b/>
          <w:sz w:val="28"/>
          <w:szCs w:val="28"/>
        </w:rPr>
        <w:t>202</w:t>
      </w:r>
      <w:r w:rsidR="00452A7E">
        <w:rPr>
          <w:rFonts w:ascii="Arial" w:hAnsi="Arial" w:cs="Arial"/>
          <w:b/>
          <w:sz w:val="28"/>
          <w:szCs w:val="28"/>
        </w:rPr>
        <w:t>2</w:t>
      </w:r>
    </w:p>
    <w:p w14:paraId="7DB9166E" w14:textId="7DC7D564"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C95EEA">
        <w:rPr>
          <w:rFonts w:ascii="Arial" w:hAnsi="Arial" w:cs="Arial"/>
          <w:b/>
          <w:sz w:val="28"/>
          <w:szCs w:val="28"/>
          <w:highlight w:val="yellow"/>
          <w:u w:val="single"/>
        </w:rPr>
        <w:t>14</w:t>
      </w:r>
      <w:r w:rsidR="00B9485A" w:rsidRPr="00B9485A">
        <w:rPr>
          <w:rFonts w:ascii="Arial" w:hAnsi="Arial" w:cs="Arial"/>
          <w:b/>
          <w:sz w:val="28"/>
          <w:szCs w:val="28"/>
          <w:highlight w:val="yellow"/>
          <w:u w:val="single"/>
        </w:rPr>
        <w:t>/12/2022</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4BE177B0"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A25FDB">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 xml:space="preserve">. </w:t>
      </w:r>
      <w:r w:rsidR="00A25FDB" w:rsidRPr="00A25FDB">
        <w:rPr>
          <w:rFonts w:ascii="Arial" w:eastAsiaTheme="minorHAnsi" w:hAnsi="Arial" w:cs="Arial"/>
          <w:lang w:eastAsia="en-US"/>
        </w:rPr>
        <w:t>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Pr="00A25FDB">
        <w:rPr>
          <w:rFonts w:ascii="Arial" w:eastAsiaTheme="minorHAnsi" w:hAnsi="Arial" w:cs="Arial"/>
          <w:lang w:eastAsia="en-US"/>
        </w:rPr>
        <w:t>Tamires Fernanda Teixeira</w:t>
      </w:r>
      <w:r w:rsidR="003460D2" w:rsidRPr="00A25FDB">
        <w:rPr>
          <w:rFonts w:ascii="Arial" w:eastAsiaTheme="minorHAnsi" w:hAnsi="Arial" w:cs="Arial"/>
          <w:lang w:eastAsia="en-US"/>
        </w:rPr>
        <w:t>,</w:t>
      </w:r>
      <w:r w:rsidRPr="00A25FDB">
        <w:rPr>
          <w:rFonts w:ascii="Arial" w:eastAsiaTheme="minorHAnsi" w:hAnsi="Arial" w:cs="Arial"/>
          <w:lang w:eastAsia="en-US"/>
        </w:rPr>
        <w:t xml:space="preserve"> Andréia Silvestrini</w:t>
      </w:r>
      <w:r w:rsidR="003460D2" w:rsidRPr="00A25FDB">
        <w:rPr>
          <w:rFonts w:ascii="Arial" w:eastAsiaTheme="minorHAnsi" w:hAnsi="Arial" w:cs="Arial"/>
          <w:lang w:eastAsia="en-US"/>
        </w:rPr>
        <w:t xml:space="preserve"> e </w:t>
      </w:r>
      <w:r w:rsidR="00A25FDB">
        <w:rPr>
          <w:rFonts w:ascii="Arial" w:eastAsiaTheme="minorHAnsi" w:hAnsi="Arial" w:cs="Arial"/>
          <w:lang w:eastAsia="en-US"/>
        </w:rPr>
        <w:t>Eliete Caetano Domingues Velani</w:t>
      </w:r>
      <w:r w:rsidRPr="00E114EF">
        <w:rPr>
          <w:rFonts w:ascii="Arial" w:eastAsiaTheme="minorHAnsi" w:hAnsi="Arial" w:cs="Arial"/>
          <w:lang w:eastAsia="en-US"/>
        </w:rPr>
        <w:t xml:space="preserve">, designados pela Portaria nº </w:t>
      </w:r>
      <w:r w:rsidR="00647505">
        <w:rPr>
          <w:rFonts w:ascii="Arial" w:eastAsiaTheme="minorHAnsi" w:hAnsi="Arial" w:cs="Arial"/>
          <w:lang w:eastAsia="en-US"/>
        </w:rPr>
        <w:t>340</w:t>
      </w:r>
      <w:r w:rsidRPr="00E114EF">
        <w:rPr>
          <w:rFonts w:ascii="Arial" w:eastAsiaTheme="minorHAnsi" w:hAnsi="Arial" w:cs="Arial"/>
          <w:lang w:eastAsia="en-US"/>
        </w:rPr>
        <w:t>/202</w:t>
      </w:r>
      <w:r w:rsidR="00647505">
        <w:rPr>
          <w:rFonts w:ascii="Arial" w:eastAsiaTheme="minorHAnsi" w:hAnsi="Arial" w:cs="Arial"/>
          <w:lang w:eastAsia="en-US"/>
        </w:rPr>
        <w:t>2</w:t>
      </w:r>
      <w:r w:rsidRPr="00E114EF">
        <w:rPr>
          <w:rFonts w:ascii="Arial" w:eastAsiaTheme="minorHAnsi" w:hAnsi="Arial" w:cs="Arial"/>
          <w:lang w:eastAsia="en-US"/>
        </w:rPr>
        <w:t xml:space="preserve">, de </w:t>
      </w:r>
      <w:r w:rsidR="00647505">
        <w:rPr>
          <w:rFonts w:ascii="Arial" w:eastAsiaTheme="minorHAnsi" w:hAnsi="Arial" w:cs="Arial"/>
          <w:lang w:eastAsia="en-US"/>
        </w:rPr>
        <w:t>03</w:t>
      </w:r>
      <w:r w:rsidRPr="00E114EF">
        <w:rPr>
          <w:rFonts w:ascii="Arial" w:eastAsiaTheme="minorHAnsi" w:hAnsi="Arial" w:cs="Arial"/>
          <w:lang w:eastAsia="en-US"/>
        </w:rPr>
        <w:t xml:space="preserve"> de </w:t>
      </w:r>
      <w:r w:rsidR="00647505">
        <w:rPr>
          <w:rFonts w:ascii="Arial" w:eastAsiaTheme="minorHAnsi" w:hAnsi="Arial" w:cs="Arial"/>
          <w:lang w:eastAsia="en-US"/>
        </w:rPr>
        <w:t>outubro</w:t>
      </w:r>
      <w:r w:rsidRPr="00E114EF">
        <w:rPr>
          <w:rFonts w:ascii="Arial" w:eastAsiaTheme="minorHAnsi" w:hAnsi="Arial" w:cs="Arial"/>
          <w:lang w:eastAsia="en-US"/>
        </w:rPr>
        <w:t xml:space="preserve"> de 202</w:t>
      </w:r>
      <w:r w:rsidR="00647505">
        <w:rPr>
          <w:rFonts w:ascii="Arial" w:eastAsiaTheme="minorHAnsi" w:hAnsi="Arial" w:cs="Arial"/>
          <w:lang w:eastAsia="en-US"/>
        </w:rPr>
        <w:t>2</w:t>
      </w:r>
      <w:r w:rsidRPr="00E114EF">
        <w:rPr>
          <w:rFonts w:ascii="Arial" w:eastAsiaTheme="minorHAnsi" w:hAnsi="Arial" w:cs="Arial"/>
          <w:lang w:eastAsia="en-US"/>
        </w:rPr>
        <w:t xml:space="preserve">, publicada no Diário Oficial dos Municípios do Paraná no dia </w:t>
      </w:r>
      <w:r w:rsidR="00647505">
        <w:rPr>
          <w:rFonts w:ascii="Arial" w:eastAsiaTheme="minorHAnsi" w:hAnsi="Arial" w:cs="Arial"/>
          <w:lang w:eastAsia="en-US"/>
        </w:rPr>
        <w:t>04</w:t>
      </w:r>
      <w:r w:rsidRPr="00E114EF">
        <w:rPr>
          <w:rFonts w:ascii="Arial" w:eastAsiaTheme="minorHAnsi" w:hAnsi="Arial" w:cs="Arial"/>
          <w:lang w:eastAsia="en-US"/>
        </w:rPr>
        <w:t xml:space="preserve"> de </w:t>
      </w:r>
      <w:r w:rsidR="00647505">
        <w:rPr>
          <w:rFonts w:ascii="Arial" w:eastAsiaTheme="minorHAnsi" w:hAnsi="Arial" w:cs="Arial"/>
          <w:lang w:eastAsia="en-US"/>
        </w:rPr>
        <w:t>outubro</w:t>
      </w:r>
      <w:r w:rsidRPr="00E114EF">
        <w:rPr>
          <w:rFonts w:ascii="Arial" w:eastAsiaTheme="minorHAnsi" w:hAnsi="Arial" w:cs="Arial"/>
          <w:lang w:eastAsia="en-US"/>
        </w:rPr>
        <w:t xml:space="preserve"> de 202</w:t>
      </w:r>
      <w:r w:rsidR="00647505">
        <w:rPr>
          <w:rFonts w:ascii="Arial" w:eastAsiaTheme="minorHAnsi" w:hAnsi="Arial" w:cs="Arial"/>
          <w:lang w:eastAsia="en-US"/>
        </w:rPr>
        <w:t>2</w:t>
      </w:r>
      <w:r w:rsidRPr="00E114EF">
        <w:rPr>
          <w:rFonts w:ascii="Arial" w:eastAsiaTheme="minorHAnsi" w:hAnsi="Arial" w:cs="Arial"/>
          <w:lang w:eastAsia="en-US"/>
        </w:rPr>
        <w:t xml:space="preserve">, edição </w:t>
      </w:r>
      <w:r w:rsidR="00647505">
        <w:rPr>
          <w:rFonts w:ascii="Arial" w:eastAsiaTheme="minorHAnsi" w:hAnsi="Arial" w:cs="Arial"/>
          <w:lang w:eastAsia="en-US"/>
        </w:rPr>
        <w:t>2618</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t>1.4.</w:t>
      </w:r>
      <w:r>
        <w:rPr>
          <w:rFonts w:ascii="Arial" w:hAnsi="Arial" w:cs="Arial"/>
          <w:i/>
        </w:rPr>
        <w:t xml:space="preserve"> </w:t>
      </w:r>
      <w:r w:rsidRPr="00251405">
        <w:rPr>
          <w:rFonts w:ascii="Arial" w:hAnsi="Arial" w:cs="Arial"/>
          <w:i/>
        </w:rPr>
        <w:t xml:space="preserve">Sem prejuízo das publicações necessárias, qualquer alteração, modificação ou informação referente ao edital em questão, estarão disponíveis no site supracitado, </w:t>
      </w:r>
      <w:r w:rsidRPr="00251405">
        <w:rPr>
          <w:rFonts w:ascii="Arial" w:hAnsi="Arial" w:cs="Arial"/>
          <w:i/>
        </w:rPr>
        <w:lastRenderedPageBreak/>
        <w:t>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04D05B23"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9146C4" w:rsidRPr="009146C4">
        <w:rPr>
          <w:rFonts w:ascii="Arial" w:eastAsiaTheme="minorHAnsi" w:hAnsi="Arial" w:cs="Arial"/>
          <w:b/>
          <w:u w:val="single"/>
          <w:lang w:eastAsia="en-US"/>
        </w:rPr>
        <w:t>Registro de Preços para Aquisição de Equipamentos, Móveis e Utilidades Domésticas destinados a Secretaria de Assistência Social e aos órgãos a ela vinculados</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332A3261"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r w:rsidR="00C66BF8">
        <w:rPr>
          <w:rFonts w:ascii="Arial" w:hAnsi="Arial" w:cs="Arial"/>
          <w:b/>
          <w:bCs/>
          <w:highlight w:val="yellow"/>
          <w:u w:val="single"/>
        </w:rPr>
        <w:t>14</w:t>
      </w:r>
      <w:r w:rsidR="00B9485A" w:rsidRPr="00B9485A">
        <w:rPr>
          <w:rFonts w:ascii="Arial" w:hAnsi="Arial" w:cs="Arial"/>
          <w:b/>
          <w:bCs/>
          <w:highlight w:val="yellow"/>
          <w:u w:val="single"/>
        </w:rPr>
        <w:t>/12/2022</w:t>
      </w:r>
      <w:r w:rsidRPr="00C61793">
        <w:rPr>
          <w:rFonts w:ascii="Arial" w:eastAsiaTheme="minorHAnsi" w:hAnsi="Arial" w:cs="Arial"/>
          <w:color w:val="000000"/>
          <w:lang w:eastAsia="en-US"/>
        </w:rPr>
        <w:t>.</w:t>
      </w:r>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3FEA5384"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C66BF8">
        <w:rPr>
          <w:rFonts w:ascii="Arial" w:hAnsi="Arial" w:cs="Arial"/>
          <w:b/>
          <w:bCs/>
          <w:highlight w:val="yellow"/>
          <w:u w:val="single"/>
        </w:rPr>
        <w:t>14</w:t>
      </w:r>
      <w:r w:rsidR="00B9485A" w:rsidRPr="00B9485A">
        <w:rPr>
          <w:rFonts w:ascii="Arial" w:hAnsi="Arial" w:cs="Arial"/>
          <w:b/>
          <w:bCs/>
          <w:highlight w:val="yellow"/>
          <w:u w:val="single"/>
        </w:rPr>
        <w:t>/12/2022</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103ABF91"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C66BF8">
        <w:rPr>
          <w:rFonts w:ascii="Arial" w:hAnsi="Arial" w:cs="Arial"/>
          <w:b/>
          <w:bCs/>
          <w:highlight w:val="yellow"/>
          <w:u w:val="single"/>
        </w:rPr>
        <w:t>14</w:t>
      </w:r>
      <w:r w:rsidR="00B9485A" w:rsidRPr="00B9485A">
        <w:rPr>
          <w:rFonts w:ascii="Arial" w:hAnsi="Arial" w:cs="Arial"/>
          <w:b/>
          <w:bCs/>
          <w:highlight w:val="yellow"/>
          <w:u w:val="single"/>
        </w:rPr>
        <w:t>/12/2022</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DO VALOR TOTAL E DOTAÇÃO ORÇAMENTÁRIA </w:t>
      </w:r>
    </w:p>
    <w:p w14:paraId="1CE15556" w14:textId="77777777" w:rsidR="00976AFE" w:rsidRPr="006A1817" w:rsidRDefault="00976AFE" w:rsidP="00976AFE">
      <w:pPr>
        <w:pStyle w:val="Default"/>
        <w:jc w:val="both"/>
      </w:pPr>
    </w:p>
    <w:p w14:paraId="0B937AA5" w14:textId="5BE14D75"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bookmarkStart w:id="3" w:name="_Hlk118450621"/>
      <w:r w:rsidR="002A3172" w:rsidRPr="002A3172">
        <w:t>R$ 81.787,70 (oitenta e um mil setecentos e oitenta e sete reais e setenta centavos)</w:t>
      </w:r>
      <w:r>
        <w:t>;</w:t>
      </w:r>
      <w:r w:rsidRPr="000001E3">
        <w:t xml:space="preserve"> </w:t>
      </w:r>
      <w:r w:rsidRPr="000D23E0">
        <w:t xml:space="preserve">Composição de Preços Realizados com </w:t>
      </w:r>
      <w:bookmarkEnd w:id="3"/>
      <w:r w:rsidR="002A3172" w:rsidRPr="002A3172">
        <w:t>Orçamento Físico, Editais com objetos semelhantes de Município do Estado do Paraná, Mídias Especializadas e Compras/Menor Preço – Nota Paraná</w:t>
      </w:r>
      <w:r>
        <w:t>.</w:t>
      </w:r>
    </w:p>
    <w:p w14:paraId="0A464E34" w14:textId="77777777" w:rsidR="00DF747D" w:rsidRPr="006A1817" w:rsidRDefault="00DF747D" w:rsidP="009F3AE4">
      <w:pPr>
        <w:pStyle w:val="Default"/>
        <w:jc w:val="both"/>
      </w:pPr>
    </w:p>
    <w:p w14:paraId="4632D6D7" w14:textId="2C3B0953" w:rsidR="00DF747D" w:rsidRPr="006A1817" w:rsidRDefault="00976AFE" w:rsidP="009F3AE4">
      <w:pPr>
        <w:pStyle w:val="Default"/>
        <w:jc w:val="both"/>
      </w:pPr>
      <w:r w:rsidRPr="00976AFE">
        <w:rPr>
          <w:b/>
          <w:bCs/>
        </w:rPr>
        <w:t>3.2.</w:t>
      </w:r>
      <w:r>
        <w:t xml:space="preserve"> </w:t>
      </w:r>
      <w:r w:rsidR="008E6B80" w:rsidRPr="006A1817">
        <w:t xml:space="preserve">As despesas decorrentes da presente licitação onerarão os seguintes recursos orçamentários: </w:t>
      </w:r>
      <w:r w:rsidR="00897A4B" w:rsidRPr="00897A4B">
        <w:t>Código Reduzido: 228 - Programática Funcional: 07.001.08.244.0011.2049-33.90.30.00.00, fonte 01000, Código Reduzido: 233 – Programática Funcional: 07.001.08.244.0011.2049-44.90.52.00.00, fonte 01000, Código Reduzido: 245 - Programática Funcional: 07.002.08.244.0037.2050-33.90.30.00.00, fonte 31934, Código Reduzido: 248 - Programática Funcional: 07.002.08.244.0037.2050-44.90.52.00.00, fonte 31934, Código Reduzido: 259 - Programática Funcional: 07.002.08.244.0059.2118-33.90.30.00.00, fonte 31934, Código Reduzido: 262 - Programática Funcional: 07.002.08.244.0059.2118-44.90.52.00.00, fonte 31934, Código Reduzido: 264 - Programática Funcional: 07.002.08.244.0060.2119-33.90.30.00.00, fonte 31934, Código Reduzido: 267 - Programática Funcional: 07.002.08.244.0060.2119-44.90.52.00.00, fonte 31934, Código Reduzido: 268 - Programática Funcional: 07.003.08.243.0051.6001-33.90.30.00.00, fonte 01000, Código Reduzido: 271 - Programática Funcional: 07.003.08.243.0051.6001-44.90.52.00.00, fonte 01000, Código Reduzido: 273 - Programática Funcional: 07.003.08.243.0051.6023-33.90.30.00.00, fonte 01000, Código Reduzido: 276 - Programática Funcional: 07.003.08.243.0051.6023-44.52.30.00.00, fonte 01000, Código Reduzido: 280 - Programática Funcional: 07.004.08.243.0035.6007-33.90.30.00.00, fonte 01000, Código Reduzido: 283 - Programática Funcional: 07.004.08.243.0035.6007-44.90.52.00.00, fonte 01000, para a Secretaria Municipal de Assistência Social e Idoso</w:t>
      </w:r>
      <w:r w:rsidR="00AB5261">
        <w:t>.</w:t>
      </w:r>
    </w:p>
    <w:p w14:paraId="2768C78E" w14:textId="77777777" w:rsidR="00DF747D" w:rsidRDefault="00DF747D"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w:t>
      </w:r>
      <w:r w:rsidRPr="00A5724C">
        <w:rPr>
          <w:rFonts w:ascii="Arial" w:eastAsiaTheme="minorHAnsi" w:hAnsi="Arial" w:cs="Arial"/>
          <w:color w:val="000000"/>
          <w:lang w:eastAsia="en-US"/>
        </w:rPr>
        <w:lastRenderedPageBreak/>
        <w:t xml:space="preserve">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lastRenderedPageBreak/>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lastRenderedPageBreak/>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lastRenderedPageBreak/>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CE6C3A">
      <w:pPr>
        <w:pStyle w:val="Default"/>
        <w:jc w:val="both"/>
        <w:rPr>
          <w:rFonts w:eastAsiaTheme="minorHAnsi"/>
          <w:b/>
          <w:lang w:eastAsia="en-US"/>
        </w:rPr>
      </w:pPr>
      <w:r>
        <w:rPr>
          <w:b/>
          <w:color w:val="000000" w:themeColor="text1"/>
        </w:rPr>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0B08957" w14:textId="77777777" w:rsidR="00CE6C3A" w:rsidRDefault="00CE6C3A" w:rsidP="00CE6C3A">
      <w:pPr>
        <w:pStyle w:val="Default"/>
        <w:jc w:val="both"/>
        <w:rPr>
          <w:rFonts w:eastAsiaTheme="minorHAnsi"/>
          <w:b/>
          <w:lang w:eastAsia="en-US"/>
        </w:rPr>
      </w:pPr>
    </w:p>
    <w:p w14:paraId="2F9182B8" w14:textId="77777777" w:rsidR="00CE6C3A" w:rsidRPr="00C90B11" w:rsidRDefault="00CE6C3A" w:rsidP="00CE6C3A">
      <w:pPr>
        <w:pStyle w:val="Default"/>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7C50A033" w14:textId="77777777" w:rsidR="00CE6C3A" w:rsidRPr="00C90B11" w:rsidRDefault="00CE6C3A" w:rsidP="00CE6C3A">
      <w:pPr>
        <w:autoSpaceDE w:val="0"/>
        <w:autoSpaceDN w:val="0"/>
        <w:adjustRightInd w:val="0"/>
        <w:jc w:val="both"/>
        <w:rPr>
          <w:rFonts w:ascii="Arial" w:eastAsiaTheme="minorHAnsi" w:hAnsi="Arial" w:cs="Arial"/>
          <w:color w:val="000000"/>
          <w:lang w:eastAsia="en-US"/>
        </w:rPr>
      </w:pPr>
    </w:p>
    <w:p w14:paraId="3C1EB46F"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00FCD7C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EE8B6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20673C19"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3379615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5297899D"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1A872B6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4E998A7A" w14:textId="77777777" w:rsidR="00CE6C3A" w:rsidRPr="00A5724C" w:rsidRDefault="00CE6C3A" w:rsidP="00CE6C3A">
      <w:pPr>
        <w:ind w:right="-54"/>
        <w:jc w:val="both"/>
        <w:rPr>
          <w:rFonts w:ascii="Arial" w:hAnsi="Arial" w:cs="Arial"/>
          <w:b/>
        </w:rPr>
      </w:pPr>
    </w:p>
    <w:p w14:paraId="736245A8" w14:textId="77777777" w:rsidR="00CE6C3A" w:rsidRPr="00EF38DB" w:rsidRDefault="00CE6C3A" w:rsidP="00CE6C3A">
      <w:pPr>
        <w:autoSpaceDE w:val="0"/>
        <w:autoSpaceDN w:val="0"/>
        <w:adjustRightInd w:val="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1C1727FB" w14:textId="77777777" w:rsidR="00CE6C3A" w:rsidRPr="00EF38DB" w:rsidRDefault="00CE6C3A" w:rsidP="00CE6C3A">
      <w:pPr>
        <w:autoSpaceDE w:val="0"/>
        <w:autoSpaceDN w:val="0"/>
        <w:adjustRightInd w:val="0"/>
        <w:rPr>
          <w:rFonts w:ascii="Arial" w:eastAsiaTheme="minorHAnsi" w:hAnsi="Arial" w:cs="Arial"/>
          <w:color w:val="000000"/>
          <w:lang w:eastAsia="en-US"/>
        </w:rPr>
      </w:pPr>
    </w:p>
    <w:p w14:paraId="3F659C07"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381F9C33"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2FB81A55" w14:textId="4BC890E9" w:rsidR="00CE6C3A" w:rsidRPr="004A562A" w:rsidRDefault="00CE6C3A" w:rsidP="00CE6C3A">
      <w:pPr>
        <w:pStyle w:val="Default"/>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w:t>
      </w:r>
      <w:r w:rsidRPr="004A562A">
        <w:lastRenderedPageBreak/>
        <w:t xml:space="preserve">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44D7057F" w14:textId="77777777" w:rsidR="00CE6C3A" w:rsidRDefault="00CE6C3A" w:rsidP="00CE6C3A">
      <w:pPr>
        <w:pStyle w:val="Default"/>
        <w:jc w:val="both"/>
      </w:pPr>
    </w:p>
    <w:p w14:paraId="07FAB215" w14:textId="20E51C94" w:rsidR="00CE6C3A" w:rsidRPr="004A562A" w:rsidRDefault="00CE6C3A" w:rsidP="00CE6C3A">
      <w:pPr>
        <w:pStyle w:val="Default"/>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378E740B" w14:textId="77777777" w:rsidR="00CE6C3A" w:rsidRDefault="00CE6C3A" w:rsidP="00CE6C3A">
      <w:pPr>
        <w:pStyle w:val="Default"/>
        <w:jc w:val="both"/>
      </w:pPr>
    </w:p>
    <w:p w14:paraId="6F06AE79" w14:textId="77777777" w:rsidR="00CE6C3A" w:rsidRPr="004A562A" w:rsidRDefault="00CE6C3A" w:rsidP="00CE6C3A">
      <w:pPr>
        <w:pStyle w:val="Default"/>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6E60480C"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p>
    <w:p w14:paraId="7EB8EA5E"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3E60645B" w14:textId="77777777" w:rsidR="00E25405" w:rsidRDefault="00E25405" w:rsidP="00CE6C3A">
      <w:pPr>
        <w:pStyle w:val="Default"/>
        <w:jc w:val="both"/>
        <w:rPr>
          <w:rFonts w:eastAsiaTheme="minorHAnsi"/>
          <w:b/>
          <w:lang w:eastAsia="en-US"/>
        </w:rPr>
      </w:pPr>
    </w:p>
    <w:p w14:paraId="13A580C1" w14:textId="220C4CD6" w:rsidR="00CE6C3A" w:rsidRPr="009B02D3" w:rsidRDefault="00CE6C3A" w:rsidP="00CE6C3A">
      <w:pPr>
        <w:pStyle w:val="Default"/>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F493099"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45DA382C" w14:textId="77777777" w:rsidR="00CE6C3A" w:rsidRPr="004A562A" w:rsidRDefault="00CE6C3A" w:rsidP="00CE6C3A">
      <w:pPr>
        <w:pStyle w:val="Default"/>
        <w:jc w:val="both"/>
      </w:pPr>
      <w:r>
        <w:rPr>
          <w:rFonts w:eastAsiaTheme="minorHAnsi"/>
          <w:b/>
          <w:lang w:eastAsia="en-US"/>
        </w:rPr>
        <w:t>8.7.3</w:t>
      </w:r>
      <w:r w:rsidRPr="004A562A">
        <w:t xml:space="preserve">. A apresentação de proposta na licitação será considerada como evidencia de que a proponente: </w:t>
      </w:r>
    </w:p>
    <w:p w14:paraId="5FA9BA9D" w14:textId="77777777" w:rsidR="00CE6C3A" w:rsidRDefault="00CE6C3A" w:rsidP="00CE6C3A">
      <w:pPr>
        <w:pStyle w:val="Default"/>
        <w:jc w:val="both"/>
      </w:pP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445B1B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/equipamentos</w:t>
      </w:r>
      <w:r w:rsidRPr="00FC61E2">
        <w:t xml:space="preserve"> do Anexo I deste edital. </w:t>
      </w:r>
    </w:p>
    <w:p w14:paraId="3E6A9BC3" w14:textId="77777777" w:rsidR="00480867" w:rsidRDefault="00480867" w:rsidP="00480867">
      <w:pPr>
        <w:pStyle w:val="Default"/>
        <w:ind w:left="720"/>
        <w:jc w:val="both"/>
      </w:pP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11E53168" w14:textId="77777777" w:rsidR="00480867" w:rsidRDefault="00480867" w:rsidP="00480867">
      <w:pPr>
        <w:pStyle w:val="Default"/>
        <w:ind w:left="720"/>
        <w:jc w:val="both"/>
      </w:pP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77A17BAA" w14:textId="77777777" w:rsidR="00480867" w:rsidRDefault="00480867" w:rsidP="00480867">
      <w:pPr>
        <w:pStyle w:val="Default"/>
        <w:ind w:left="720"/>
        <w:jc w:val="both"/>
      </w:pP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16B4CE65" w14:textId="77777777" w:rsidR="00480867" w:rsidRDefault="00480867" w:rsidP="00480867">
      <w:pPr>
        <w:pStyle w:val="Default"/>
        <w:ind w:left="720"/>
        <w:jc w:val="both"/>
      </w:pP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CE6C3A">
      <w:pPr>
        <w:pStyle w:val="Default"/>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45EC8013" w14:textId="77777777" w:rsidR="001C4177" w:rsidRDefault="001C4177" w:rsidP="00CE6C3A">
      <w:pPr>
        <w:pStyle w:val="Default"/>
        <w:jc w:val="both"/>
        <w:rPr>
          <w:rFonts w:eastAsiaTheme="minorHAnsi"/>
          <w:b/>
          <w:lang w:eastAsia="en-US"/>
        </w:rPr>
      </w:pPr>
    </w:p>
    <w:p w14:paraId="7893027F" w14:textId="1B2DC508" w:rsidR="00CE6C3A" w:rsidRPr="004A562A" w:rsidRDefault="00CE6C3A" w:rsidP="00CE6C3A">
      <w:pPr>
        <w:pStyle w:val="Default"/>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3AD3B2D4" w14:textId="77777777" w:rsidR="00CE6C3A" w:rsidRDefault="00CE6C3A" w:rsidP="00CE6C3A">
      <w:pPr>
        <w:pStyle w:val="Default"/>
        <w:jc w:val="both"/>
      </w:pPr>
    </w:p>
    <w:p w14:paraId="6680500C" w14:textId="77777777" w:rsidR="00CE6C3A" w:rsidRPr="004A562A" w:rsidRDefault="00CE6C3A" w:rsidP="00CE6C3A">
      <w:pPr>
        <w:pStyle w:val="Default"/>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44A79E23" w14:textId="77777777" w:rsidR="001C4177" w:rsidRDefault="001C4177" w:rsidP="00CE6C3A">
      <w:pPr>
        <w:autoSpaceDE w:val="0"/>
        <w:autoSpaceDN w:val="0"/>
        <w:adjustRightInd w:val="0"/>
        <w:jc w:val="both"/>
        <w:rPr>
          <w:rFonts w:ascii="Arial" w:eastAsiaTheme="minorHAnsi" w:hAnsi="Arial" w:cs="Arial"/>
          <w:b/>
          <w:color w:val="000000"/>
          <w:lang w:eastAsia="en-US"/>
        </w:rPr>
      </w:pPr>
    </w:p>
    <w:p w14:paraId="03242555" w14:textId="1CFA2D46" w:rsidR="00CE6C3A" w:rsidRPr="004A562A" w:rsidRDefault="00CE6C3A" w:rsidP="00CE6C3A">
      <w:pPr>
        <w:autoSpaceDE w:val="0"/>
        <w:autoSpaceDN w:val="0"/>
        <w:adjustRightInd w:val="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1CB8D358" w14:textId="77777777" w:rsidR="00CE6C3A" w:rsidRDefault="00CE6C3A" w:rsidP="00CE6C3A">
      <w:pPr>
        <w:autoSpaceDE w:val="0"/>
        <w:autoSpaceDN w:val="0"/>
        <w:adjustRightInd w:val="0"/>
        <w:jc w:val="both"/>
        <w:rPr>
          <w:rFonts w:ascii="Arial" w:eastAsiaTheme="minorHAnsi" w:hAnsi="Arial" w:cs="Arial"/>
          <w:b/>
          <w:color w:val="000000"/>
          <w:lang w:eastAsia="en-US"/>
        </w:rPr>
      </w:pPr>
    </w:p>
    <w:p w14:paraId="7990A9EA" w14:textId="77777777" w:rsidR="00CE6C3A" w:rsidRPr="00EF38DB" w:rsidRDefault="00CE6C3A" w:rsidP="00CE6C3A">
      <w:pPr>
        <w:autoSpaceDE w:val="0"/>
        <w:autoSpaceDN w:val="0"/>
        <w:adjustRightInd w:val="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31B155A3" w14:textId="77777777" w:rsidR="00043785" w:rsidRDefault="00043785" w:rsidP="009F3AE4">
      <w:pPr>
        <w:jc w:val="both"/>
        <w:rPr>
          <w:rFonts w:ascii="Arial" w:hAnsi="Arial" w:cs="Arial"/>
          <w:b/>
          <w:bCs/>
        </w:rPr>
      </w:pP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lastRenderedPageBreak/>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9F3AE4">
      <w:pPr>
        <w:pStyle w:val="Default"/>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70E2DAC3" w14:textId="77777777" w:rsidR="00732EAC" w:rsidRDefault="00732EAC" w:rsidP="009F3AE4">
      <w:pPr>
        <w:pStyle w:val="Default"/>
        <w:jc w:val="both"/>
      </w:pPr>
    </w:p>
    <w:p w14:paraId="49EF4D12" w14:textId="77777777" w:rsidR="00127217" w:rsidRPr="00732EAC" w:rsidRDefault="00127217" w:rsidP="009F3AE4">
      <w:pPr>
        <w:pStyle w:val="Default"/>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7C6C8A78" w14:textId="77777777" w:rsidR="005C6C7A" w:rsidRDefault="005C6C7A" w:rsidP="009F3AE4">
      <w:pPr>
        <w:pStyle w:val="Default"/>
        <w:jc w:val="both"/>
        <w:rPr>
          <w:b/>
        </w:rPr>
      </w:pPr>
    </w:p>
    <w:p w14:paraId="6B09231D" w14:textId="77777777" w:rsidR="00127217" w:rsidRPr="00732EAC" w:rsidRDefault="00127217" w:rsidP="009F3AE4">
      <w:pPr>
        <w:pStyle w:val="Default"/>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589503BF" w14:textId="77777777" w:rsidR="00732EAC" w:rsidRDefault="00732EAC" w:rsidP="009F3AE4">
      <w:pPr>
        <w:pStyle w:val="Default"/>
        <w:jc w:val="both"/>
      </w:pPr>
    </w:p>
    <w:p w14:paraId="67BDAC19" w14:textId="77777777" w:rsidR="00127217" w:rsidRPr="00732EAC" w:rsidRDefault="00127217" w:rsidP="009F3AE4">
      <w:pPr>
        <w:pStyle w:val="Default"/>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728022A1" w14:textId="77777777" w:rsidR="00732EAC" w:rsidRDefault="00732EAC" w:rsidP="009F3AE4">
      <w:pPr>
        <w:pStyle w:val="Default"/>
        <w:jc w:val="both"/>
      </w:pPr>
    </w:p>
    <w:p w14:paraId="38BD7BBE" w14:textId="77777777" w:rsidR="00127217" w:rsidRPr="00732EAC" w:rsidRDefault="00127217" w:rsidP="009F3AE4">
      <w:pPr>
        <w:pStyle w:val="Default"/>
        <w:jc w:val="both"/>
      </w:pPr>
      <w:r w:rsidRPr="00131E04">
        <w:rPr>
          <w:b/>
        </w:rPr>
        <w:t>10.5</w:t>
      </w:r>
      <w:r w:rsidRPr="00131E04">
        <w:t>. O licitante somente poderá oferecer lance inferior ao último que tenha sido anteriormente registrado no sistema.</w:t>
      </w:r>
      <w:r w:rsidRPr="00732EAC">
        <w:t xml:space="preserve"> </w:t>
      </w:r>
    </w:p>
    <w:p w14:paraId="5840E83C" w14:textId="77777777" w:rsidR="00732EAC" w:rsidRDefault="00732EAC" w:rsidP="009F3AE4">
      <w:pPr>
        <w:pStyle w:val="Default"/>
        <w:jc w:val="both"/>
      </w:pPr>
    </w:p>
    <w:p w14:paraId="561AC792" w14:textId="77777777" w:rsidR="00127217" w:rsidRPr="00732EAC" w:rsidRDefault="00127217" w:rsidP="009F3AE4">
      <w:pPr>
        <w:pStyle w:val="Default"/>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2A7DF880" w14:textId="77777777" w:rsidR="001F5EED" w:rsidRDefault="001F5EED" w:rsidP="009F3AE4">
      <w:pPr>
        <w:pStyle w:val="Default"/>
        <w:jc w:val="both"/>
        <w:rPr>
          <w:b/>
        </w:rPr>
      </w:pPr>
    </w:p>
    <w:p w14:paraId="7781AF99" w14:textId="2C5A97CA" w:rsidR="00127217" w:rsidRPr="00732EAC" w:rsidRDefault="00127217" w:rsidP="009F3AE4">
      <w:pPr>
        <w:pStyle w:val="Default"/>
        <w:jc w:val="both"/>
      </w:pPr>
      <w:r w:rsidRPr="00732EAC">
        <w:rPr>
          <w:b/>
        </w:rPr>
        <w:t>10.7</w:t>
      </w:r>
      <w:r w:rsidRPr="00732EAC">
        <w:t xml:space="preserve">. Caso o licitante não realize lances, permanecerá o valor da última proposta eletrônica para efeito da classificação final. </w:t>
      </w:r>
    </w:p>
    <w:p w14:paraId="453A8A4D" w14:textId="77777777" w:rsidR="00732EAC" w:rsidRDefault="00732EAC" w:rsidP="009F3AE4">
      <w:pPr>
        <w:pStyle w:val="Default"/>
        <w:jc w:val="both"/>
      </w:pPr>
    </w:p>
    <w:p w14:paraId="71D8806A" w14:textId="77777777" w:rsidR="00127217" w:rsidRPr="00732EAC" w:rsidRDefault="00127217" w:rsidP="009F3AE4">
      <w:pPr>
        <w:pStyle w:val="Default"/>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19C3578C" w14:textId="77777777" w:rsidR="00732EAC" w:rsidRDefault="00732EAC" w:rsidP="009F3AE4">
      <w:pPr>
        <w:jc w:val="both"/>
        <w:rPr>
          <w:rFonts w:ascii="Arial" w:hAnsi="Arial" w:cs="Arial"/>
        </w:rPr>
      </w:pPr>
    </w:p>
    <w:p w14:paraId="76026535" w14:textId="77777777" w:rsidR="00127217" w:rsidRPr="00732EAC" w:rsidRDefault="00127217" w:rsidP="009F3AE4">
      <w:pPr>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REALIZADA NENHUMA CORREÇÃO, NEM DESCLASSIFICAÇÃO do licitante para o lote alegando como motivo “erro de cotação” ou qualquer outro equívoco da mesma natureza.</w:t>
      </w:r>
    </w:p>
    <w:p w14:paraId="54F189CE" w14:textId="77777777" w:rsidR="00732EAC" w:rsidRDefault="00732EAC" w:rsidP="009F3AE4">
      <w:pPr>
        <w:pStyle w:val="Default"/>
        <w:jc w:val="both"/>
        <w:rPr>
          <w:b/>
          <w:bCs/>
        </w:rPr>
      </w:pPr>
    </w:p>
    <w:p w14:paraId="51407EE0" w14:textId="77777777" w:rsidR="00127217" w:rsidRPr="00732EAC" w:rsidRDefault="00127217" w:rsidP="009F3AE4">
      <w:pPr>
        <w:pStyle w:val="Default"/>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32502574" w14:textId="77777777" w:rsidR="00732EAC" w:rsidRDefault="00732EAC" w:rsidP="009F3AE4">
      <w:pPr>
        <w:pStyle w:val="Default"/>
        <w:jc w:val="both"/>
        <w:rPr>
          <w:b/>
          <w:bCs/>
        </w:rPr>
      </w:pPr>
    </w:p>
    <w:p w14:paraId="47B990F5" w14:textId="77777777" w:rsidR="00127217" w:rsidRPr="00732EAC" w:rsidRDefault="00127217" w:rsidP="009F3AE4">
      <w:pPr>
        <w:pStyle w:val="Default"/>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34FADB39" w14:textId="77777777" w:rsidR="00732EAC" w:rsidRDefault="00732EAC" w:rsidP="009F3AE4">
      <w:pPr>
        <w:pStyle w:val="Default"/>
        <w:jc w:val="both"/>
      </w:pPr>
    </w:p>
    <w:p w14:paraId="16B8F9D8" w14:textId="77777777" w:rsidR="00127217" w:rsidRPr="00732EAC" w:rsidRDefault="00127217" w:rsidP="009F3AE4">
      <w:pPr>
        <w:pStyle w:val="Default"/>
        <w:jc w:val="both"/>
      </w:pPr>
      <w:r w:rsidRPr="00732EAC">
        <w:rPr>
          <w:b/>
        </w:rPr>
        <w:lastRenderedPageBreak/>
        <w:t>10.10</w:t>
      </w:r>
      <w:r w:rsidRPr="00732EAC">
        <w:t xml:space="preserve">. Lances equivalentes não serão considerados iguais, vez que a ordem de apresentação das propostas pelos licitantes é utilizada como um dos critérios de classificação. </w:t>
      </w:r>
    </w:p>
    <w:p w14:paraId="515588AB" w14:textId="77777777" w:rsidR="00732EAC" w:rsidRDefault="00732EAC" w:rsidP="009F3AE4">
      <w:pPr>
        <w:pStyle w:val="Default"/>
        <w:jc w:val="both"/>
      </w:pPr>
    </w:p>
    <w:p w14:paraId="5968E09C" w14:textId="77777777" w:rsidR="00127217" w:rsidRPr="00732EAC" w:rsidRDefault="00127217" w:rsidP="009F3AE4">
      <w:pPr>
        <w:pStyle w:val="Default"/>
        <w:jc w:val="both"/>
      </w:pPr>
      <w:r w:rsidRPr="00732EAC">
        <w:rPr>
          <w:b/>
        </w:rPr>
        <w:t>10.11</w:t>
      </w:r>
      <w:r w:rsidR="00732EAC">
        <w:t>. O pregoeiro</w:t>
      </w:r>
      <w:r w:rsidRPr="00732EAC">
        <w:t xml:space="preserve"> poderá suspender a sessão de lances caso seja imprescindível à realização de eventual diligência. </w:t>
      </w:r>
    </w:p>
    <w:p w14:paraId="288BCA83" w14:textId="77777777" w:rsidR="001C4177" w:rsidRDefault="001C4177" w:rsidP="009F3AE4">
      <w:pPr>
        <w:pStyle w:val="Default"/>
        <w:jc w:val="both"/>
        <w:rPr>
          <w:b/>
        </w:rPr>
      </w:pPr>
    </w:p>
    <w:p w14:paraId="1B9722FE" w14:textId="6D6A7808" w:rsidR="00127217" w:rsidRPr="00732EAC" w:rsidRDefault="00127217" w:rsidP="009F3AE4">
      <w:pPr>
        <w:pStyle w:val="Default"/>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182B71DC" w14:textId="77777777" w:rsidR="00BF0B25" w:rsidRDefault="00BF0B25" w:rsidP="009F3AE4">
      <w:pPr>
        <w:pStyle w:val="Default"/>
        <w:jc w:val="both"/>
        <w:rPr>
          <w:b/>
        </w:rPr>
      </w:pPr>
    </w:p>
    <w:p w14:paraId="244F9DE5" w14:textId="33748552" w:rsidR="00127217" w:rsidRPr="00732EAC" w:rsidRDefault="00127217" w:rsidP="009F3AE4">
      <w:pPr>
        <w:pStyle w:val="Default"/>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1D69196F" w14:textId="77777777" w:rsidR="00732EAC" w:rsidRDefault="00732EAC" w:rsidP="009F3AE4">
      <w:pPr>
        <w:pStyle w:val="Default"/>
        <w:jc w:val="both"/>
      </w:pPr>
    </w:p>
    <w:p w14:paraId="6401767D" w14:textId="77777777" w:rsidR="00127217" w:rsidRPr="00732EAC" w:rsidRDefault="00127217" w:rsidP="009F3AE4">
      <w:pPr>
        <w:pStyle w:val="Default"/>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272B77F9" w14:textId="77777777" w:rsidR="00732EAC" w:rsidRDefault="00732EAC" w:rsidP="009F3AE4">
      <w:pPr>
        <w:pStyle w:val="Default"/>
        <w:jc w:val="both"/>
      </w:pPr>
    </w:p>
    <w:p w14:paraId="49A647C6" w14:textId="77777777" w:rsidR="00127217" w:rsidRPr="00732EAC" w:rsidRDefault="00127217" w:rsidP="009F3AE4">
      <w:pPr>
        <w:pStyle w:val="Default"/>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0B1C593D" w14:textId="77777777" w:rsidR="00732EAC" w:rsidRPr="00732EAC" w:rsidRDefault="00732EAC" w:rsidP="009F3AE4">
      <w:pPr>
        <w:pStyle w:val="Default"/>
        <w:jc w:val="both"/>
        <w:rPr>
          <w:b/>
        </w:rPr>
      </w:pPr>
    </w:p>
    <w:p w14:paraId="599838A0" w14:textId="77777777" w:rsidR="00127217" w:rsidRPr="00732EAC" w:rsidRDefault="00127217" w:rsidP="009F3AE4">
      <w:pPr>
        <w:pStyle w:val="Default"/>
        <w:jc w:val="both"/>
      </w:pPr>
      <w:r w:rsidRPr="00732EAC">
        <w:rPr>
          <w:b/>
        </w:rPr>
        <w:t>10.16.</w:t>
      </w:r>
      <w:r w:rsidRPr="00732EAC">
        <w:t xml:space="preserve"> Não havendo novos lances na forma estabelecida nos itens anteriores, a sessão pública encerrar-se-á automaticamente. </w:t>
      </w:r>
    </w:p>
    <w:p w14:paraId="3FC12632" w14:textId="77777777" w:rsidR="00732EAC" w:rsidRDefault="00732EAC" w:rsidP="009F3AE4">
      <w:pPr>
        <w:pStyle w:val="Default"/>
        <w:jc w:val="both"/>
      </w:pPr>
    </w:p>
    <w:p w14:paraId="6FE31E5C" w14:textId="77777777" w:rsidR="00127217" w:rsidRPr="00732EAC" w:rsidRDefault="00127217" w:rsidP="009F3AE4">
      <w:pPr>
        <w:pStyle w:val="Default"/>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77109339" w14:textId="77777777" w:rsidR="00732EAC" w:rsidRDefault="00732EAC" w:rsidP="009F3AE4">
      <w:pPr>
        <w:pStyle w:val="Default"/>
        <w:jc w:val="both"/>
      </w:pPr>
    </w:p>
    <w:p w14:paraId="51ECEFD0" w14:textId="77777777" w:rsidR="00127217" w:rsidRPr="00732EAC" w:rsidRDefault="00127217" w:rsidP="009F3AE4">
      <w:pPr>
        <w:pStyle w:val="Default"/>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09B8CD04" w14:textId="77777777" w:rsidR="00732EAC" w:rsidRDefault="00732EAC" w:rsidP="009F3AE4">
      <w:pPr>
        <w:pStyle w:val="Default"/>
        <w:jc w:val="both"/>
      </w:pPr>
    </w:p>
    <w:p w14:paraId="119DCCC0" w14:textId="77777777" w:rsidR="00127217" w:rsidRPr="00732EAC" w:rsidRDefault="00127217" w:rsidP="009F3AE4">
      <w:pPr>
        <w:pStyle w:val="Default"/>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6DC4A15D" w14:textId="77777777" w:rsidR="00732EAC" w:rsidRDefault="00732EAC" w:rsidP="009F3AE4">
      <w:pPr>
        <w:pStyle w:val="Default"/>
        <w:jc w:val="both"/>
      </w:pPr>
    </w:p>
    <w:p w14:paraId="2B6F4ECB" w14:textId="77777777" w:rsidR="00127217" w:rsidRPr="00732EAC" w:rsidRDefault="00127217" w:rsidP="009F3AE4">
      <w:pPr>
        <w:pStyle w:val="Default"/>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682E8BB3" w14:textId="77777777" w:rsidR="00732EAC" w:rsidRDefault="00732EAC" w:rsidP="009F3AE4">
      <w:pPr>
        <w:pStyle w:val="Default"/>
        <w:jc w:val="both"/>
      </w:pPr>
    </w:p>
    <w:p w14:paraId="5CB23694" w14:textId="77777777" w:rsidR="00127217" w:rsidRPr="00732EAC" w:rsidRDefault="00127217" w:rsidP="009F3AE4">
      <w:pPr>
        <w:pStyle w:val="Default"/>
        <w:jc w:val="both"/>
      </w:pPr>
      <w:r w:rsidRPr="00732EAC">
        <w:rPr>
          <w:b/>
        </w:rPr>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BF2CEC">
      <w:pPr>
        <w:pStyle w:val="Default"/>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w:t>
      </w:r>
      <w:r w:rsidRPr="00D15AB1">
        <w:lastRenderedPageBreak/>
        <w:t xml:space="preserve">descumprimento das condições de participação, especialmente quanto à existência de sanção que impeça a participação no certame ou a futura contratação, mediante a consulta aos seguintes cadastros: </w:t>
      </w:r>
    </w:p>
    <w:p w14:paraId="2EE25389" w14:textId="77777777" w:rsidR="00BF2CEC" w:rsidRDefault="00BF2CEC" w:rsidP="00BF2CEC">
      <w:pPr>
        <w:pStyle w:val="Default"/>
        <w:jc w:val="both"/>
      </w:pPr>
    </w:p>
    <w:p w14:paraId="3BAB6DB6" w14:textId="6CA90F44" w:rsidR="00BF2CEC" w:rsidRPr="00D15AB1" w:rsidRDefault="00BF2CEC" w:rsidP="00BF2CEC">
      <w:pPr>
        <w:pStyle w:val="Default"/>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3A9CA8C6" w14:textId="77777777" w:rsidR="00BF2CEC" w:rsidRDefault="00BF2CEC" w:rsidP="00BF2CEC">
      <w:pPr>
        <w:pStyle w:val="Default"/>
        <w:jc w:val="both"/>
        <w:rPr>
          <w:b/>
        </w:rPr>
      </w:pPr>
    </w:p>
    <w:p w14:paraId="27037C9D" w14:textId="36100714" w:rsidR="00BF2CEC" w:rsidRPr="00D15AB1" w:rsidRDefault="00BF2CEC" w:rsidP="00BF2CEC">
      <w:pPr>
        <w:pStyle w:val="Default"/>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BF2CEC">
      <w:pPr>
        <w:pStyle w:val="Default"/>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21C2A05" w14:textId="77777777" w:rsidR="00BF2CEC" w:rsidRDefault="00BF2CEC" w:rsidP="00BF2CEC">
      <w:pPr>
        <w:pStyle w:val="Default"/>
        <w:jc w:val="both"/>
      </w:pPr>
    </w:p>
    <w:p w14:paraId="0D84A809" w14:textId="6C21EFD9" w:rsidR="00BF2CEC" w:rsidRPr="00D15AB1" w:rsidRDefault="00BF2CEC" w:rsidP="00BF2CEC">
      <w:pPr>
        <w:pStyle w:val="Default"/>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352F06D0" w14:textId="77777777" w:rsidR="00BF2CEC" w:rsidRDefault="00BF2CEC" w:rsidP="00BF2CEC">
      <w:pPr>
        <w:pStyle w:val="Default"/>
        <w:jc w:val="both"/>
      </w:pPr>
    </w:p>
    <w:p w14:paraId="6825241D" w14:textId="00CF0A0F" w:rsidR="00BF2CEC" w:rsidRPr="00D15AB1" w:rsidRDefault="00BF2CEC" w:rsidP="00BF2CEC">
      <w:pPr>
        <w:pStyle w:val="Default"/>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73E76278" w14:textId="77777777" w:rsidR="00BF2CEC" w:rsidRDefault="00BF2CEC" w:rsidP="00BF2CEC">
      <w:pPr>
        <w:pStyle w:val="Default"/>
        <w:jc w:val="both"/>
      </w:pPr>
    </w:p>
    <w:p w14:paraId="0EB9920E" w14:textId="77777777" w:rsidR="00BF2CEC" w:rsidRPr="00D15AB1" w:rsidRDefault="00BF2CEC" w:rsidP="00BF2CEC">
      <w:pPr>
        <w:pStyle w:val="Default"/>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lastRenderedPageBreak/>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xml:space="preserve">, expedida pelo distribuidor da sede da pessoa jurídica ou execução patrimonial expedida pelo domicílio de pessoa física, com data de </w:t>
      </w:r>
      <w:r w:rsidRPr="00176B50">
        <w:lastRenderedPageBreak/>
        <w:t>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BF2CEC">
      <w:pPr>
        <w:autoSpaceDE w:val="0"/>
        <w:autoSpaceDN w:val="0"/>
        <w:adjustRightInd w:val="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BF2CEC">
      <w:pPr>
        <w:autoSpaceDE w:val="0"/>
        <w:autoSpaceDN w:val="0"/>
        <w:adjustRightInd w:val="0"/>
        <w:contextualSpacing/>
        <w:jc w:val="both"/>
        <w:rPr>
          <w:rFonts w:ascii="Arial" w:hAnsi="Arial" w:cs="Arial"/>
          <w:b/>
          <w:bCs/>
        </w:rPr>
      </w:pPr>
    </w:p>
    <w:p w14:paraId="6D966EFA" w14:textId="5ECCDA2D" w:rsidR="00BF2CEC" w:rsidRPr="00C22FF1" w:rsidRDefault="00BF2CEC" w:rsidP="00BF2CEC">
      <w:pPr>
        <w:autoSpaceDE w:val="0"/>
        <w:autoSpaceDN w:val="0"/>
        <w:adjustRightInd w:val="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3F2C5F89" w14:textId="77777777" w:rsidR="00BF2CEC" w:rsidRPr="00D15AB1" w:rsidRDefault="00BF2CEC" w:rsidP="00BF2CEC">
      <w:pPr>
        <w:pStyle w:val="Default"/>
        <w:jc w:val="both"/>
      </w:pPr>
    </w:p>
    <w:p w14:paraId="2459E835" w14:textId="2EDE3ED5" w:rsidR="00BF2CEC" w:rsidRPr="00D15AB1" w:rsidRDefault="00BF2CEC" w:rsidP="00BF2CEC">
      <w:pPr>
        <w:pStyle w:val="Default"/>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282E0023" w14:textId="77777777" w:rsidR="00BF2CEC" w:rsidRDefault="00BF2CEC" w:rsidP="00BF2CEC">
      <w:pPr>
        <w:pStyle w:val="Default"/>
        <w:jc w:val="both"/>
      </w:pPr>
    </w:p>
    <w:p w14:paraId="07C8121D" w14:textId="3D3B2A4C" w:rsidR="00BF2CEC" w:rsidRPr="00D15AB1" w:rsidRDefault="00BF2CEC" w:rsidP="00BF2CEC">
      <w:pPr>
        <w:pStyle w:val="Default"/>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216B9C62" w14:textId="77777777" w:rsidR="00BF2CEC" w:rsidRDefault="00BF2CEC" w:rsidP="00BF2CEC">
      <w:pPr>
        <w:pStyle w:val="Default"/>
        <w:jc w:val="both"/>
      </w:pPr>
    </w:p>
    <w:p w14:paraId="385B17C5" w14:textId="24DA6028" w:rsidR="00BF2CEC" w:rsidRPr="00D15AB1" w:rsidRDefault="00BF2CEC" w:rsidP="00BF2CEC">
      <w:pPr>
        <w:pStyle w:val="Default"/>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19ABB4F0" w14:textId="77777777" w:rsidR="00BF2CEC" w:rsidRDefault="00BF2CEC" w:rsidP="00BF2CEC">
      <w:pPr>
        <w:pStyle w:val="Default"/>
        <w:jc w:val="both"/>
      </w:pPr>
    </w:p>
    <w:p w14:paraId="6B4922E4" w14:textId="217FA115" w:rsidR="00BF2CEC" w:rsidRPr="00D15AB1" w:rsidRDefault="00BF2CEC" w:rsidP="00BF2CEC">
      <w:pPr>
        <w:pStyle w:val="Default"/>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6FCC7E82" w14:textId="77777777" w:rsidR="00BF2CEC" w:rsidRDefault="00BF2CEC" w:rsidP="00BF2CEC">
      <w:pPr>
        <w:pStyle w:val="Default"/>
        <w:jc w:val="both"/>
        <w:rPr>
          <w:b/>
          <w:bCs/>
        </w:rPr>
      </w:pPr>
    </w:p>
    <w:p w14:paraId="131E40D5" w14:textId="7CD62C00" w:rsidR="00BF2CEC" w:rsidRPr="00D15AB1" w:rsidRDefault="00BF2CEC" w:rsidP="00BF2CEC">
      <w:pPr>
        <w:pStyle w:val="Default"/>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0AA9EBBF" w14:textId="77777777" w:rsidR="00BF2CEC" w:rsidRDefault="00BF2CEC" w:rsidP="00BF2CEC">
      <w:pPr>
        <w:pStyle w:val="Default"/>
        <w:jc w:val="both"/>
        <w:rPr>
          <w:b/>
          <w:bCs/>
        </w:rPr>
      </w:pPr>
    </w:p>
    <w:p w14:paraId="33C5B2FD" w14:textId="541BC115" w:rsidR="00BF2CEC" w:rsidRPr="00D15AB1" w:rsidRDefault="00BF2CEC" w:rsidP="00BF2CEC">
      <w:pPr>
        <w:pStyle w:val="Default"/>
        <w:jc w:val="both"/>
      </w:pPr>
      <w:r w:rsidRPr="00101951">
        <w:rPr>
          <w:b/>
          <w:bCs/>
        </w:rPr>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42705B04" w14:textId="77777777" w:rsidR="00BF2CEC" w:rsidRDefault="00BF2CEC" w:rsidP="00BF2CEC">
      <w:pPr>
        <w:pStyle w:val="Default"/>
        <w:jc w:val="both"/>
        <w:rPr>
          <w:b/>
          <w:bCs/>
          <w:sz w:val="20"/>
          <w:szCs w:val="20"/>
        </w:rPr>
      </w:pPr>
    </w:p>
    <w:p w14:paraId="6B6090C0" w14:textId="5624185C" w:rsidR="00BF2CEC" w:rsidRPr="00B35E1F" w:rsidRDefault="00BF2CEC" w:rsidP="00BF2CEC">
      <w:pPr>
        <w:pStyle w:val="Default"/>
        <w:jc w:val="both"/>
      </w:pPr>
      <w:r w:rsidRPr="00B35E1F">
        <w:rPr>
          <w:b/>
          <w:bCs/>
        </w:rPr>
        <w:t>1</w:t>
      </w:r>
      <w:r>
        <w:rPr>
          <w:b/>
          <w:bCs/>
        </w:rPr>
        <w:t>1</w:t>
      </w:r>
      <w:r w:rsidRPr="00B35E1F">
        <w:rPr>
          <w:b/>
          <w:bCs/>
        </w:rPr>
        <w:t xml:space="preserve">.12. DO ENCAMINHAMENTO DA DOCUMENTAÇÃO </w:t>
      </w:r>
    </w:p>
    <w:p w14:paraId="729E0FF5" w14:textId="77777777" w:rsidR="00BF2CEC" w:rsidRPr="00B35E1F" w:rsidRDefault="00BF2CEC" w:rsidP="00BF2CEC">
      <w:pPr>
        <w:pStyle w:val="Default"/>
        <w:jc w:val="both"/>
        <w:rPr>
          <w:b/>
          <w:bCs/>
        </w:rPr>
      </w:pPr>
    </w:p>
    <w:p w14:paraId="34D70DBC" w14:textId="44E5CBC1" w:rsidR="00BF2CEC" w:rsidRPr="00B35E1F" w:rsidRDefault="00BF2CEC" w:rsidP="00BF2CEC">
      <w:pPr>
        <w:pStyle w:val="Default"/>
        <w:jc w:val="both"/>
      </w:pPr>
      <w:r w:rsidRPr="00B35E1F">
        <w:rPr>
          <w:b/>
          <w:bCs/>
        </w:rPr>
        <w:lastRenderedPageBreak/>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0CCA4750"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7D645A">
        <w:rPr>
          <w:b/>
          <w:bCs/>
          <w:highlight w:val="yellow"/>
          <w:u w:val="single"/>
        </w:rPr>
        <w:t>_</w:t>
      </w:r>
      <w:r w:rsidR="0011132B">
        <w:rPr>
          <w:b/>
          <w:bCs/>
          <w:highlight w:val="yellow"/>
          <w:u w:val="single"/>
        </w:rPr>
        <w:t>14</w:t>
      </w:r>
      <w:r w:rsidR="00D23240" w:rsidRPr="00E97F5E">
        <w:rPr>
          <w:rFonts w:eastAsiaTheme="minorHAnsi"/>
          <w:b/>
          <w:bCs/>
          <w:highlight w:val="yellow"/>
          <w:u w:val="single"/>
          <w:lang w:eastAsia="en-US"/>
        </w:rPr>
        <w:t>/1</w:t>
      </w:r>
      <w:r w:rsidR="007D645A">
        <w:rPr>
          <w:rFonts w:eastAsiaTheme="minorHAnsi"/>
          <w:b/>
          <w:bCs/>
          <w:highlight w:val="yellow"/>
          <w:u w:val="single"/>
          <w:lang w:eastAsia="en-US"/>
        </w:rPr>
        <w:t>2</w:t>
      </w:r>
      <w:r w:rsidR="00D23240" w:rsidRPr="00E97F5E">
        <w:rPr>
          <w:rFonts w:eastAsiaTheme="minorHAnsi"/>
          <w:b/>
          <w:bCs/>
          <w:highlight w:val="yellow"/>
          <w:u w:val="single"/>
          <w:lang w:eastAsia="en-US"/>
        </w:rPr>
        <w:t>/2022</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BF2CEC">
      <w:pPr>
        <w:pStyle w:val="Default"/>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7B5E0CA2" w14:textId="77777777" w:rsidR="00BF2CEC" w:rsidRPr="00B35E1F" w:rsidRDefault="00BF2CEC" w:rsidP="00BF2CEC">
      <w:pPr>
        <w:pStyle w:val="Default"/>
        <w:jc w:val="both"/>
      </w:pPr>
    </w:p>
    <w:p w14:paraId="6217A79F" w14:textId="6CD045B5" w:rsidR="00BF2CEC" w:rsidRPr="00B35E1F" w:rsidRDefault="00BF2CEC" w:rsidP="00BF2CEC">
      <w:pPr>
        <w:pStyle w:val="Default"/>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408679DF" w14:textId="77777777" w:rsidR="00BF2CEC" w:rsidRPr="00B35E1F" w:rsidRDefault="00BF2CEC" w:rsidP="00BF2CEC">
      <w:pPr>
        <w:pStyle w:val="Default"/>
        <w:jc w:val="both"/>
      </w:pPr>
    </w:p>
    <w:p w14:paraId="01FE2433" w14:textId="1B5FF28C" w:rsidR="00BF2CEC" w:rsidRPr="00B35E1F" w:rsidRDefault="00BF2CEC" w:rsidP="00BF2CEC">
      <w:pPr>
        <w:pStyle w:val="Default"/>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DBF773F" w14:textId="77777777" w:rsidR="00BF2CEC" w:rsidRPr="00B35E1F" w:rsidRDefault="00BF2CEC" w:rsidP="00BF2CEC">
      <w:pPr>
        <w:jc w:val="both"/>
        <w:rPr>
          <w:rFonts w:ascii="Arial" w:hAnsi="Arial" w:cs="Arial"/>
        </w:rPr>
      </w:pPr>
    </w:p>
    <w:p w14:paraId="054E60A4" w14:textId="583D0C02" w:rsidR="00BF2CEC" w:rsidRPr="00B35E1F" w:rsidRDefault="00BF2CEC" w:rsidP="00BF2CEC">
      <w:pPr>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DE3943" w14:textId="77777777" w:rsidR="00BF2CEC" w:rsidRDefault="00BF2CEC" w:rsidP="00BF2CEC">
      <w:pPr>
        <w:pStyle w:val="Default"/>
        <w:jc w:val="both"/>
        <w:rPr>
          <w:b/>
        </w:rPr>
      </w:pPr>
    </w:p>
    <w:p w14:paraId="2A479655" w14:textId="31B396B3" w:rsidR="00BF2CEC" w:rsidRPr="00B35E1F" w:rsidRDefault="00BF2CEC" w:rsidP="00BF2CEC">
      <w:pPr>
        <w:pStyle w:val="Default"/>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175F104D" w14:textId="77777777" w:rsidR="00BF2CEC" w:rsidRPr="00B35E1F" w:rsidRDefault="00BF2CEC" w:rsidP="00BF2CEC">
      <w:pPr>
        <w:pStyle w:val="Default"/>
        <w:jc w:val="both"/>
      </w:pPr>
    </w:p>
    <w:p w14:paraId="35011026" w14:textId="61CFF8F7" w:rsidR="00BF2CEC" w:rsidRPr="00B35E1F" w:rsidRDefault="00BF2CEC" w:rsidP="00BF2CEC">
      <w:pPr>
        <w:pStyle w:val="Default"/>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w:t>
      </w:r>
      <w:r w:rsidRPr="00C53A67">
        <w:lastRenderedPageBreak/>
        <w:t xml:space="preserve">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lastRenderedPageBreak/>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4" w:name="_Hlk112831706"/>
      <w:r w:rsidRPr="00001004">
        <w:rPr>
          <w:b/>
        </w:rPr>
        <w:t>1</w:t>
      </w:r>
      <w:r>
        <w:rPr>
          <w:b/>
        </w:rPr>
        <w:t>3</w:t>
      </w:r>
      <w:r w:rsidRPr="00001004">
        <w:rPr>
          <w:b/>
        </w:rPr>
        <w:t>.3</w:t>
      </w:r>
      <w:r w:rsidRPr="008D32EF">
        <w:t xml:space="preserve">. </w:t>
      </w:r>
      <w:bookmarkEnd w:id="4"/>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1F21E2A6"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Unitário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lastRenderedPageBreak/>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EE6EEB">
      <w:pPr>
        <w:pStyle w:val="Default"/>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1F113293" w14:textId="77777777" w:rsidR="00EE6EEB" w:rsidRPr="00A06565" w:rsidRDefault="00EE6EEB" w:rsidP="00EE6EEB">
      <w:pPr>
        <w:pStyle w:val="Default"/>
        <w:jc w:val="both"/>
      </w:pPr>
    </w:p>
    <w:p w14:paraId="71CDFB34" w14:textId="77777777" w:rsidR="00EE6EEB" w:rsidRPr="00A06565" w:rsidRDefault="00EE6EEB" w:rsidP="00EE6EEB">
      <w:pPr>
        <w:pStyle w:val="Default"/>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062AF6E0" w14:textId="77777777" w:rsidR="00EE6EEB" w:rsidRPr="00A06565" w:rsidRDefault="00EE6EEB" w:rsidP="00EE6EEB">
      <w:pPr>
        <w:pStyle w:val="Default"/>
        <w:jc w:val="both"/>
      </w:pPr>
    </w:p>
    <w:p w14:paraId="394DA1F4" w14:textId="77777777" w:rsidR="00EE6EEB" w:rsidRPr="00A06565" w:rsidRDefault="00EE6EEB" w:rsidP="00EE6EEB">
      <w:pPr>
        <w:pStyle w:val="Default"/>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724AD86B" w14:textId="77777777" w:rsidR="00EE6EEB" w:rsidRPr="00A06565" w:rsidRDefault="00EE6EEB" w:rsidP="00EE6EEB">
      <w:pPr>
        <w:pStyle w:val="Default"/>
        <w:jc w:val="both"/>
      </w:pPr>
    </w:p>
    <w:p w14:paraId="3C5D655A" w14:textId="77777777" w:rsidR="00EE6EEB" w:rsidRPr="00A06565" w:rsidRDefault="00EE6EEB" w:rsidP="00EE6EEB">
      <w:pPr>
        <w:pStyle w:val="Default"/>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6605F77F" w14:textId="77777777" w:rsidR="00EE6EEB" w:rsidRPr="00A06565" w:rsidRDefault="00EE6EEB" w:rsidP="00EE6EEB">
      <w:pPr>
        <w:pStyle w:val="Default"/>
        <w:jc w:val="both"/>
      </w:pPr>
    </w:p>
    <w:p w14:paraId="0DF4C01F" w14:textId="77777777" w:rsidR="00EE6EEB" w:rsidRPr="00A06565" w:rsidRDefault="00EE6EEB" w:rsidP="00EE6EEB">
      <w:pPr>
        <w:pStyle w:val="Default"/>
        <w:jc w:val="both"/>
      </w:pPr>
      <w:r w:rsidRPr="00A06565">
        <w:rPr>
          <w:b/>
        </w:rPr>
        <w:t>15.5</w:t>
      </w:r>
      <w:r w:rsidRPr="00A06565">
        <w:t xml:space="preserve">. A falta de manifestação imediata e motivada importará a preclusão do direito de recurso. </w:t>
      </w:r>
    </w:p>
    <w:p w14:paraId="017B17D8" w14:textId="77777777" w:rsidR="00EE6EEB" w:rsidRPr="00A06565" w:rsidRDefault="00EE6EEB" w:rsidP="00EE6EEB">
      <w:pPr>
        <w:pStyle w:val="Default"/>
        <w:jc w:val="both"/>
      </w:pPr>
    </w:p>
    <w:p w14:paraId="6A4E5DE2" w14:textId="77777777" w:rsidR="00EE6EEB" w:rsidRPr="00A06565" w:rsidRDefault="00EE6EEB" w:rsidP="00EE6EEB">
      <w:pPr>
        <w:pStyle w:val="Default"/>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5B748B95" w14:textId="77777777" w:rsidR="00EE6EEB" w:rsidRPr="00A06565" w:rsidRDefault="00EE6EEB" w:rsidP="00EE6EEB">
      <w:pPr>
        <w:pStyle w:val="Default"/>
        <w:jc w:val="both"/>
      </w:pPr>
    </w:p>
    <w:p w14:paraId="211BA853" w14:textId="77777777" w:rsidR="00EE6EEB" w:rsidRPr="00A06565" w:rsidRDefault="00EE6EEB" w:rsidP="00EE6EEB">
      <w:pPr>
        <w:pStyle w:val="Default"/>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3D153FC9" w14:textId="77777777" w:rsidR="00EE6EEB" w:rsidRPr="00A06565" w:rsidRDefault="00EE6EEB" w:rsidP="00EE6EEB">
      <w:pPr>
        <w:pStyle w:val="Default"/>
        <w:jc w:val="both"/>
      </w:pPr>
    </w:p>
    <w:p w14:paraId="733CCE5E" w14:textId="77777777" w:rsidR="00EE6EEB" w:rsidRPr="00A06565" w:rsidRDefault="00EE6EEB" w:rsidP="00EE6EEB">
      <w:pPr>
        <w:pStyle w:val="Default"/>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17E727CF" w14:textId="77777777" w:rsidR="002D59BE" w:rsidRDefault="002D59BE" w:rsidP="005E6ED4">
      <w:pPr>
        <w:autoSpaceDE w:val="0"/>
        <w:autoSpaceDN w:val="0"/>
        <w:adjustRightInd w:val="0"/>
        <w:jc w:val="both"/>
        <w:rPr>
          <w:rFonts w:ascii="Arial" w:eastAsiaTheme="minorHAnsi" w:hAnsi="Arial" w:cs="Arial"/>
          <w:b/>
          <w:bCs/>
          <w:color w:val="000000"/>
          <w:lang w:eastAsia="en-US"/>
        </w:rPr>
      </w:pPr>
    </w:p>
    <w:p w14:paraId="03866774" w14:textId="45458AB5"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3E496A44" w14:textId="77777777" w:rsidR="005E6ED4" w:rsidRDefault="005E6ED4" w:rsidP="005E6ED4">
      <w:pPr>
        <w:autoSpaceDE w:val="0"/>
        <w:autoSpaceDN w:val="0"/>
        <w:adjustRightInd w:val="0"/>
        <w:jc w:val="both"/>
        <w:rPr>
          <w:rFonts w:ascii="Arial" w:eastAsiaTheme="minorHAnsi" w:hAnsi="Arial" w:cs="Arial"/>
          <w:color w:val="000000"/>
          <w:lang w:eastAsia="en-US"/>
        </w:rPr>
      </w:pPr>
    </w:p>
    <w:p w14:paraId="0D881F9D" w14:textId="22B3651D" w:rsidR="005E6ED4" w:rsidRPr="005E6ED4" w:rsidRDefault="005E6ED4" w:rsidP="005E6ED4">
      <w:pPr>
        <w:autoSpaceDE w:val="0"/>
        <w:autoSpaceDN w:val="0"/>
        <w:adjustRightInd w:val="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não retirar o instrumento equivalente ou não comprovar a regularização fiscal e trabalhista, 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0E3FC1E1"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3EFD9327" w14:textId="2F42788C"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210324C6" w14:textId="77777777" w:rsidR="00F77C53" w:rsidRPr="00A5724C" w:rsidRDefault="00F77C53" w:rsidP="00F77C53">
      <w:pPr>
        <w:autoSpaceDE w:val="0"/>
        <w:autoSpaceDN w:val="0"/>
        <w:adjustRightInd w:val="0"/>
        <w:jc w:val="both"/>
        <w:rPr>
          <w:rFonts w:ascii="Arial" w:eastAsiaTheme="minorHAnsi" w:hAnsi="Arial" w:cs="Arial"/>
          <w:b/>
          <w:lang w:eastAsia="en-US"/>
        </w:rPr>
      </w:pPr>
    </w:p>
    <w:p w14:paraId="10A67F19" w14:textId="2D7BF133" w:rsidR="00F77C53" w:rsidRPr="00A5724C" w:rsidRDefault="005359D2" w:rsidP="00F77C53">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0A124815" w14:textId="77777777" w:rsidR="009B3FCE" w:rsidRPr="009B3FCE" w:rsidRDefault="00F77C53" w:rsidP="009B3FCE">
      <w:pPr>
        <w:widowControl w:val="0"/>
        <w:autoSpaceDE w:val="0"/>
        <w:autoSpaceDN w:val="0"/>
        <w:adjustRightInd w:val="0"/>
        <w:ind w:right="-54"/>
        <w:contextualSpacing/>
        <w:jc w:val="both"/>
        <w:rPr>
          <w:rFonts w:ascii="Arial" w:hAnsi="Arial" w:cs="Arial"/>
          <w:b/>
          <w:sz w:val="22"/>
          <w:szCs w:val="22"/>
        </w:rPr>
      </w:pPr>
      <w:r w:rsidRPr="00E4485A">
        <w:rPr>
          <w:rFonts w:ascii="Arial" w:hAnsi="Arial" w:cs="Arial"/>
          <w:b/>
          <w:bCs/>
          <w:u w:val="single"/>
        </w:rPr>
        <w:t>1</w:t>
      </w:r>
      <w:r w:rsidR="005E6ED4" w:rsidRPr="00E4485A">
        <w:rPr>
          <w:rFonts w:ascii="Arial" w:hAnsi="Arial" w:cs="Arial"/>
          <w:b/>
          <w:bCs/>
          <w:u w:val="single"/>
        </w:rPr>
        <w:t>8</w:t>
      </w:r>
      <w:r w:rsidRPr="00E4485A">
        <w:rPr>
          <w:b/>
          <w:bCs/>
          <w:u w:val="single"/>
        </w:rPr>
        <w:t xml:space="preserve">. </w:t>
      </w:r>
      <w:r w:rsidR="009B3FCE" w:rsidRPr="009B3FCE">
        <w:rPr>
          <w:rFonts w:ascii="Arial" w:hAnsi="Arial" w:cs="Arial"/>
          <w:b/>
          <w:color w:val="000000"/>
          <w:sz w:val="22"/>
          <w:szCs w:val="22"/>
          <w:u w:val="single"/>
        </w:rPr>
        <w:t>DOS PRAZOS</w:t>
      </w:r>
      <w:r w:rsidR="009B3FCE" w:rsidRPr="009B3FCE">
        <w:rPr>
          <w:rFonts w:ascii="Arial" w:hAnsi="Arial" w:cs="Arial"/>
          <w:color w:val="000000"/>
          <w:sz w:val="22"/>
          <w:szCs w:val="22"/>
          <w:u w:val="single"/>
        </w:rPr>
        <w:t xml:space="preserve">, </w:t>
      </w:r>
      <w:r w:rsidR="009B3FCE" w:rsidRPr="009B3FCE">
        <w:rPr>
          <w:rFonts w:ascii="Arial" w:hAnsi="Arial" w:cs="Arial"/>
          <w:b/>
          <w:color w:val="000000"/>
          <w:sz w:val="22"/>
          <w:szCs w:val="22"/>
          <w:u w:val="single"/>
        </w:rPr>
        <w:t xml:space="preserve">CONDIÇÕES E LOCAL FORNECIMENTO DO </w:t>
      </w:r>
      <w:r w:rsidR="009B3FCE" w:rsidRPr="009B3FCE">
        <w:rPr>
          <w:rFonts w:ascii="Arial" w:hAnsi="Arial" w:cs="Arial"/>
          <w:b/>
          <w:sz w:val="22"/>
          <w:szCs w:val="22"/>
          <w:u w:val="single"/>
        </w:rPr>
        <w:t>OBJETO DA LICITAÇÃO</w:t>
      </w:r>
      <w:r w:rsidR="009B3FCE" w:rsidRPr="009B3FCE">
        <w:rPr>
          <w:rFonts w:ascii="Arial" w:hAnsi="Arial" w:cs="Arial"/>
          <w:b/>
          <w:sz w:val="22"/>
          <w:szCs w:val="22"/>
        </w:rPr>
        <w:t>.</w:t>
      </w:r>
    </w:p>
    <w:p w14:paraId="7A63F231" w14:textId="77777777" w:rsidR="009B3FCE" w:rsidRPr="009B3FCE" w:rsidRDefault="009B3FCE" w:rsidP="009B3FCE">
      <w:pPr>
        <w:widowControl w:val="0"/>
        <w:autoSpaceDE w:val="0"/>
        <w:autoSpaceDN w:val="0"/>
        <w:adjustRightInd w:val="0"/>
        <w:ind w:right="-54"/>
        <w:jc w:val="both"/>
        <w:rPr>
          <w:rFonts w:ascii="Arial" w:hAnsi="Arial" w:cs="Arial"/>
          <w:b/>
          <w:sz w:val="22"/>
          <w:szCs w:val="22"/>
        </w:rPr>
      </w:pPr>
    </w:p>
    <w:p w14:paraId="115A4805" w14:textId="71BF71B3" w:rsidR="00664585" w:rsidRPr="00664585" w:rsidRDefault="00664585" w:rsidP="00664585">
      <w:pPr>
        <w:autoSpaceDE w:val="0"/>
        <w:autoSpaceDN w:val="0"/>
        <w:adjustRightInd w:val="0"/>
        <w:jc w:val="both"/>
        <w:rPr>
          <w:rFonts w:ascii="Arial" w:eastAsiaTheme="minorHAnsi" w:hAnsi="Arial" w:cs="Arial"/>
          <w:lang w:eastAsia="en-US"/>
        </w:rPr>
      </w:pPr>
      <w:r w:rsidRPr="00664585">
        <w:rPr>
          <w:rFonts w:ascii="Arial" w:eastAsiaTheme="minorHAnsi" w:hAnsi="Arial" w:cs="Arial"/>
          <w:b/>
          <w:lang w:eastAsia="en-US"/>
        </w:rPr>
        <w:t>18.1.</w:t>
      </w:r>
      <w:r w:rsidRPr="00664585">
        <w:rPr>
          <w:rFonts w:ascii="Arial" w:eastAsiaTheme="minorHAnsi" w:hAnsi="Arial" w:cs="Arial"/>
          <w:lang w:eastAsia="en-US"/>
        </w:rPr>
        <w:t xml:space="preserve"> Os produtos/equipamentos, objeto da presente licitação, deverão ser entregues em até </w:t>
      </w:r>
      <w:r w:rsidRPr="00664585">
        <w:rPr>
          <w:rFonts w:ascii="Arial" w:eastAsiaTheme="minorHAnsi" w:hAnsi="Arial" w:cs="Arial"/>
          <w:b/>
          <w:bCs/>
          <w:lang w:eastAsia="en-US"/>
        </w:rPr>
        <w:t>20 (vinte) dias</w:t>
      </w:r>
      <w:r w:rsidRPr="00664585">
        <w:rPr>
          <w:rFonts w:ascii="Arial" w:eastAsiaTheme="minorHAnsi" w:hAnsi="Arial" w:cs="Arial"/>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4F89973F" w14:textId="77777777" w:rsidR="00664585" w:rsidRPr="00664585" w:rsidRDefault="00664585" w:rsidP="00664585">
      <w:pPr>
        <w:autoSpaceDE w:val="0"/>
        <w:autoSpaceDN w:val="0"/>
        <w:adjustRightInd w:val="0"/>
        <w:jc w:val="both"/>
        <w:rPr>
          <w:rFonts w:ascii="Arial" w:hAnsi="Arial" w:cs="Arial"/>
          <w:b/>
          <w:color w:val="000000"/>
        </w:rPr>
      </w:pPr>
    </w:p>
    <w:p w14:paraId="6C7C24E6" w14:textId="5879D4B1" w:rsidR="00664585" w:rsidRPr="00664585" w:rsidRDefault="00664585" w:rsidP="00664585">
      <w:pPr>
        <w:autoSpaceDE w:val="0"/>
        <w:autoSpaceDN w:val="0"/>
        <w:adjustRightInd w:val="0"/>
        <w:jc w:val="both"/>
        <w:rPr>
          <w:rFonts w:ascii="Arial" w:eastAsiaTheme="minorHAnsi" w:hAnsi="Arial" w:cs="Arial"/>
          <w:lang w:eastAsia="en-US"/>
        </w:rPr>
      </w:pPr>
      <w:r w:rsidRPr="00664585">
        <w:rPr>
          <w:rFonts w:ascii="Arial" w:eastAsiaTheme="minorHAnsi" w:hAnsi="Arial" w:cs="Arial"/>
          <w:b/>
          <w:lang w:eastAsia="en-US"/>
        </w:rPr>
        <w:t>18.2</w:t>
      </w:r>
      <w:r w:rsidRPr="00664585">
        <w:rPr>
          <w:rFonts w:ascii="Arial" w:eastAsiaTheme="minorHAnsi" w:hAnsi="Arial" w:cs="Arial"/>
          <w:lang w:eastAsia="en-US"/>
        </w:rPr>
        <w:t xml:space="preserve">. </w:t>
      </w:r>
      <w:r w:rsidRPr="00664585">
        <w:rPr>
          <w:rFonts w:ascii="Arial" w:hAnsi="Arial" w:cs="Arial"/>
          <w:color w:val="000000"/>
        </w:rPr>
        <w:t>O prazo de entrega poderá ser prorrogado nos termos do art. 57, § 1º, da Lei n.º 8.666/93</w:t>
      </w:r>
      <w:r w:rsidRPr="00664585">
        <w:rPr>
          <w:rFonts w:ascii="Arial" w:eastAsiaTheme="minorHAnsi" w:hAnsi="Arial" w:cs="Arial"/>
          <w:lang w:eastAsia="en-US"/>
        </w:rPr>
        <w:t>.</w:t>
      </w:r>
    </w:p>
    <w:p w14:paraId="71A083A9" w14:textId="77777777" w:rsidR="00664585" w:rsidRPr="00664585" w:rsidRDefault="00664585" w:rsidP="00664585">
      <w:pPr>
        <w:autoSpaceDE w:val="0"/>
        <w:autoSpaceDN w:val="0"/>
        <w:adjustRightInd w:val="0"/>
        <w:jc w:val="both"/>
        <w:rPr>
          <w:rFonts w:ascii="Arial" w:eastAsiaTheme="minorHAnsi" w:hAnsi="Arial" w:cs="Arial"/>
          <w:lang w:eastAsia="en-US"/>
        </w:rPr>
      </w:pPr>
    </w:p>
    <w:p w14:paraId="35E7F131" w14:textId="54E15D18" w:rsidR="00664585" w:rsidRPr="00664585" w:rsidRDefault="00664585" w:rsidP="00664585">
      <w:pPr>
        <w:autoSpaceDE w:val="0"/>
        <w:autoSpaceDN w:val="0"/>
        <w:adjustRightInd w:val="0"/>
        <w:jc w:val="both"/>
        <w:rPr>
          <w:rFonts w:ascii="Arial" w:eastAsiaTheme="minorHAnsi" w:hAnsi="Arial" w:cs="Arial"/>
          <w:lang w:eastAsia="en-US"/>
        </w:rPr>
      </w:pPr>
      <w:r w:rsidRPr="00664585">
        <w:rPr>
          <w:rFonts w:ascii="Arial" w:eastAsiaTheme="minorHAnsi" w:hAnsi="Arial" w:cs="Arial"/>
          <w:b/>
          <w:lang w:eastAsia="en-US"/>
        </w:rPr>
        <w:t>18.3</w:t>
      </w:r>
      <w:r w:rsidRPr="00664585">
        <w:rPr>
          <w:rFonts w:ascii="Arial" w:eastAsiaTheme="minorHAnsi" w:hAnsi="Arial" w:cs="Arial"/>
          <w:lang w:eastAsia="en-US"/>
        </w:rPr>
        <w:t xml:space="preserve">. A entrega deverá ser realizada no seguinte endereço: </w:t>
      </w:r>
      <w:r w:rsidRPr="00664585">
        <w:rPr>
          <w:rFonts w:ascii="Arial" w:hAnsi="Arial" w:cs="Arial"/>
        </w:rPr>
        <w:t xml:space="preserve">Secretaria Municipal de Assistência Social, sita à </w:t>
      </w:r>
      <w:r w:rsidRPr="00664585">
        <w:rPr>
          <w:rFonts w:ascii="Arial" w:eastAsia="MS Mincho" w:hAnsi="Arial" w:cs="Arial"/>
        </w:rPr>
        <w:t>Presidente Vargas, nº 282, Centro</w:t>
      </w:r>
      <w:r w:rsidRPr="00664585">
        <w:rPr>
          <w:rFonts w:ascii="Arial" w:hAnsi="Arial" w:cs="Arial"/>
        </w:rPr>
        <w:t>, no Município de Itambaracá, Estado do Paraná</w:t>
      </w:r>
      <w:r w:rsidRPr="00664585">
        <w:rPr>
          <w:rFonts w:ascii="Arial" w:eastAsiaTheme="minorHAnsi" w:hAnsi="Arial" w:cs="Arial"/>
          <w:lang w:eastAsia="en-US"/>
        </w:rPr>
        <w:t xml:space="preserve"> - Pr. Horário para entrega: de segunda a sexta feira das 008:h00m às 11h:00m e das 13h:00hm às 16h00m, </w:t>
      </w:r>
      <w:r w:rsidRPr="00664585">
        <w:rPr>
          <w:rFonts w:ascii="Arial" w:hAnsi="Arial" w:cs="Arial"/>
        </w:rPr>
        <w:t>sendo que a entrega deverá ser acompanhada por representante do Município de Itambaracá</w:t>
      </w:r>
      <w:r w:rsidRPr="00664585">
        <w:rPr>
          <w:rFonts w:ascii="Arial" w:eastAsiaTheme="minorHAnsi" w:hAnsi="Arial" w:cs="Arial"/>
          <w:lang w:eastAsia="en-US"/>
        </w:rPr>
        <w:t>.</w:t>
      </w:r>
    </w:p>
    <w:p w14:paraId="1E1CB5F3" w14:textId="77777777" w:rsidR="00664585" w:rsidRPr="00664585" w:rsidRDefault="00664585" w:rsidP="00664585">
      <w:pPr>
        <w:autoSpaceDE w:val="0"/>
        <w:autoSpaceDN w:val="0"/>
        <w:adjustRightInd w:val="0"/>
        <w:jc w:val="both"/>
        <w:rPr>
          <w:rFonts w:ascii="Arial" w:eastAsiaTheme="minorHAnsi" w:hAnsi="Arial" w:cs="Arial"/>
          <w:b/>
          <w:lang w:eastAsia="en-US"/>
        </w:rPr>
      </w:pPr>
    </w:p>
    <w:p w14:paraId="4E7CFA40" w14:textId="64BD56E8" w:rsidR="00664585" w:rsidRPr="00664585" w:rsidRDefault="00664585" w:rsidP="00664585">
      <w:pPr>
        <w:autoSpaceDE w:val="0"/>
        <w:autoSpaceDN w:val="0"/>
        <w:adjustRightInd w:val="0"/>
        <w:jc w:val="both"/>
        <w:rPr>
          <w:rFonts w:ascii="Arial" w:eastAsiaTheme="minorHAnsi" w:hAnsi="Arial" w:cs="Arial"/>
          <w:lang w:eastAsia="en-US"/>
        </w:rPr>
      </w:pPr>
      <w:r w:rsidRPr="00664585">
        <w:rPr>
          <w:rFonts w:ascii="Arial" w:eastAsiaTheme="minorHAnsi" w:hAnsi="Arial" w:cs="Arial"/>
          <w:b/>
          <w:lang w:eastAsia="en-US"/>
        </w:rPr>
        <w:t>18.4.</w:t>
      </w:r>
      <w:r w:rsidRPr="00664585">
        <w:rPr>
          <w:rFonts w:ascii="Arial" w:eastAsiaTheme="minorHAnsi" w:hAnsi="Arial" w:cs="Arial"/>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Assistência Social.</w:t>
      </w:r>
    </w:p>
    <w:p w14:paraId="2918977C" w14:textId="1C6B239F" w:rsidR="00E4485A" w:rsidRPr="00E4485A" w:rsidRDefault="00E4485A" w:rsidP="009B3FCE">
      <w:pPr>
        <w:widowControl w:val="0"/>
        <w:autoSpaceDE w:val="0"/>
        <w:autoSpaceDN w:val="0"/>
        <w:adjustRightInd w:val="0"/>
        <w:ind w:right="-54"/>
        <w:contextualSpacing/>
        <w:jc w:val="both"/>
        <w:rPr>
          <w:rFonts w:ascii="Arial" w:hAnsi="Arial" w:cs="Arial"/>
          <w:b/>
          <w:sz w:val="22"/>
          <w:szCs w:val="22"/>
        </w:rPr>
      </w:pPr>
    </w:p>
    <w:p w14:paraId="726A23FC" w14:textId="1B448183" w:rsidR="00F77C53" w:rsidRPr="0047075D" w:rsidRDefault="00F77C53" w:rsidP="0047075D">
      <w:pPr>
        <w:autoSpaceDE w:val="0"/>
        <w:autoSpaceDN w:val="0"/>
        <w:adjustRightInd w:val="0"/>
        <w:jc w:val="both"/>
        <w:rPr>
          <w:rFonts w:ascii="Arial" w:eastAsiaTheme="minorHAnsi" w:hAnsi="Arial" w:cs="Arial"/>
          <w:b/>
          <w:bCs/>
          <w:lang w:eastAsia="en-US"/>
        </w:rPr>
      </w:pPr>
      <w:r w:rsidRPr="0047075D">
        <w:rPr>
          <w:rFonts w:ascii="Arial" w:eastAsiaTheme="minorHAnsi" w:hAnsi="Arial" w:cs="Arial"/>
          <w:b/>
          <w:bCs/>
          <w:lang w:eastAsia="en-US"/>
        </w:rPr>
        <w:t>1</w:t>
      </w:r>
      <w:r w:rsidR="005E6ED4">
        <w:rPr>
          <w:rFonts w:ascii="Arial" w:eastAsiaTheme="minorHAnsi" w:hAnsi="Arial" w:cs="Arial"/>
          <w:b/>
          <w:bCs/>
          <w:lang w:eastAsia="en-US"/>
        </w:rPr>
        <w:t>9</w:t>
      </w:r>
      <w:bookmarkStart w:id="5" w:name="_Hlk118449060"/>
      <w:r w:rsidRPr="0047075D">
        <w:rPr>
          <w:rFonts w:ascii="Arial" w:eastAsiaTheme="minorHAnsi" w:hAnsi="Arial" w:cs="Arial"/>
          <w:b/>
          <w:bCs/>
          <w:lang w:eastAsia="en-US"/>
        </w:rPr>
        <w:t xml:space="preserve">. </w:t>
      </w:r>
      <w:r w:rsidR="00D34FA7" w:rsidRPr="00DF1398">
        <w:rPr>
          <w:rFonts w:ascii="Arial" w:hAnsi="Arial" w:cs="Arial"/>
          <w:b/>
          <w:bCs/>
          <w:u w:val="single"/>
        </w:rPr>
        <w:t xml:space="preserve">DO RECEBIMENTO </w:t>
      </w:r>
      <w:r w:rsidR="00D34FA7">
        <w:rPr>
          <w:rFonts w:ascii="Arial" w:hAnsi="Arial" w:cs="Arial"/>
          <w:b/>
          <w:bCs/>
          <w:u w:val="single"/>
        </w:rPr>
        <w:t>(</w:t>
      </w:r>
      <w:r w:rsidR="00D34FA7" w:rsidRPr="00DF1398">
        <w:rPr>
          <w:rFonts w:ascii="Arial" w:hAnsi="Arial" w:cs="Arial"/>
          <w:b/>
          <w:bCs/>
          <w:u w:val="single"/>
        </w:rPr>
        <w:t>Art. 73, da Lei nº 8666/93</w:t>
      </w:r>
      <w:r w:rsidR="00D34FA7">
        <w:rPr>
          <w:rFonts w:ascii="Arial" w:hAnsi="Arial" w:cs="Arial"/>
          <w:b/>
          <w:bCs/>
          <w:u w:val="single"/>
        </w:rPr>
        <w:t>)</w:t>
      </w:r>
      <w:r w:rsidRPr="0047075D">
        <w:rPr>
          <w:rFonts w:ascii="Arial" w:eastAsiaTheme="minorHAnsi" w:hAnsi="Arial" w:cs="Arial"/>
          <w:b/>
          <w:bCs/>
          <w:lang w:eastAsia="en-US"/>
        </w:rPr>
        <w:t>.</w:t>
      </w:r>
      <w:bookmarkEnd w:id="5"/>
    </w:p>
    <w:p w14:paraId="6CF3773A" w14:textId="77777777" w:rsidR="00F77C53" w:rsidRPr="0047075D" w:rsidRDefault="00F77C53" w:rsidP="0047075D">
      <w:pPr>
        <w:autoSpaceDE w:val="0"/>
        <w:autoSpaceDN w:val="0"/>
        <w:adjustRightInd w:val="0"/>
        <w:jc w:val="both"/>
        <w:rPr>
          <w:rFonts w:ascii="Arial" w:eastAsiaTheme="minorHAnsi" w:hAnsi="Arial" w:cs="Arial"/>
          <w:lang w:eastAsia="en-US"/>
        </w:rPr>
      </w:pPr>
    </w:p>
    <w:p w14:paraId="50DCF0FE" w14:textId="757A98AA" w:rsidR="00AC720F" w:rsidRPr="00AC720F" w:rsidRDefault="00AC720F" w:rsidP="00AC720F">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AC720F">
        <w:rPr>
          <w:rFonts w:ascii="Arial" w:eastAsiaTheme="minorHAnsi" w:hAnsi="Arial" w:cs="Arial"/>
          <w:b/>
          <w:lang w:eastAsia="en-US"/>
        </w:rPr>
        <w:t>.1</w:t>
      </w:r>
      <w:r w:rsidRPr="00AC720F">
        <w:rPr>
          <w:rFonts w:ascii="Arial" w:eastAsiaTheme="minorHAnsi" w:hAnsi="Arial" w:cs="Arial"/>
          <w:lang w:eastAsia="en-US"/>
        </w:rPr>
        <w:t>. O recebimento do objeto licitado será realizado por membro da Comissão de Recebimento, Sr.(a) Fernando da Silva, nomeada por meio da Portaria nº 338/2022.</w:t>
      </w:r>
    </w:p>
    <w:p w14:paraId="4716123F" w14:textId="77777777" w:rsidR="00AC720F" w:rsidRPr="00AC720F" w:rsidRDefault="00AC720F" w:rsidP="00AC720F">
      <w:pPr>
        <w:autoSpaceDE w:val="0"/>
        <w:autoSpaceDN w:val="0"/>
        <w:adjustRightInd w:val="0"/>
        <w:jc w:val="both"/>
        <w:rPr>
          <w:rFonts w:ascii="Arial" w:eastAsiaTheme="minorHAnsi" w:hAnsi="Arial" w:cs="Arial"/>
          <w:lang w:eastAsia="en-US"/>
        </w:rPr>
      </w:pPr>
    </w:p>
    <w:p w14:paraId="34C6C9CA" w14:textId="12EC4A6B" w:rsidR="00AC720F" w:rsidRPr="00AC720F" w:rsidRDefault="00AC720F" w:rsidP="00AC720F">
      <w:pPr>
        <w:autoSpaceDE w:val="0"/>
        <w:autoSpaceDN w:val="0"/>
        <w:adjustRightInd w:val="0"/>
        <w:jc w:val="both"/>
        <w:rPr>
          <w:rFonts w:ascii="Arial" w:eastAsiaTheme="minorHAnsi" w:hAnsi="Arial" w:cs="Arial"/>
          <w:lang w:eastAsia="en-US"/>
        </w:rPr>
      </w:pPr>
      <w:r>
        <w:rPr>
          <w:rFonts w:ascii="Arial" w:eastAsiaTheme="minorHAnsi" w:hAnsi="Arial" w:cs="Arial"/>
          <w:b/>
          <w:lang w:eastAsia="en-US"/>
        </w:rPr>
        <w:t>19</w:t>
      </w:r>
      <w:r w:rsidRPr="00AC720F">
        <w:rPr>
          <w:rFonts w:ascii="Arial" w:eastAsiaTheme="minorHAnsi" w:hAnsi="Arial" w:cs="Arial"/>
          <w:b/>
          <w:lang w:eastAsia="en-US"/>
        </w:rPr>
        <w:t>.2</w:t>
      </w:r>
      <w:r w:rsidRPr="00AC720F">
        <w:rPr>
          <w:rFonts w:ascii="Arial" w:eastAsiaTheme="minorHAnsi" w:hAnsi="Arial" w:cs="Arial"/>
          <w:lang w:eastAsia="en-US"/>
        </w:rPr>
        <w:t>. Por ocasião da execução, a Contratada deverá colher no comprovante respectivo a data, o nome, o cargo, a assinatura e o número do Registro Geral (RG) do servidor responsável pelo recebimento.</w:t>
      </w:r>
    </w:p>
    <w:p w14:paraId="49380820" w14:textId="77777777" w:rsidR="00AC720F" w:rsidRPr="00AC720F" w:rsidRDefault="00AC720F" w:rsidP="00AC720F">
      <w:pPr>
        <w:autoSpaceDE w:val="0"/>
        <w:autoSpaceDN w:val="0"/>
        <w:adjustRightInd w:val="0"/>
        <w:jc w:val="both"/>
        <w:rPr>
          <w:rFonts w:ascii="Arial" w:eastAsiaTheme="minorHAnsi" w:hAnsi="Arial" w:cs="Arial"/>
          <w:lang w:eastAsia="en-US"/>
        </w:rPr>
      </w:pPr>
    </w:p>
    <w:p w14:paraId="059C80E1" w14:textId="537E432B" w:rsidR="00AC720F" w:rsidRPr="00AC720F" w:rsidRDefault="00AC720F" w:rsidP="00AC720F">
      <w:pPr>
        <w:autoSpaceDE w:val="0"/>
        <w:autoSpaceDN w:val="0"/>
        <w:adjustRightInd w:val="0"/>
        <w:jc w:val="both"/>
        <w:rPr>
          <w:rFonts w:ascii="Arial" w:hAnsi="Arial" w:cs="Arial"/>
          <w:color w:val="000000"/>
        </w:rPr>
      </w:pPr>
      <w:r>
        <w:rPr>
          <w:rFonts w:ascii="Arial" w:hAnsi="Arial" w:cs="Arial"/>
          <w:b/>
        </w:rPr>
        <w:t>19</w:t>
      </w:r>
      <w:r w:rsidRPr="00AC720F">
        <w:rPr>
          <w:rFonts w:ascii="Arial" w:hAnsi="Arial" w:cs="Arial"/>
          <w:b/>
        </w:rPr>
        <w:t>.3</w:t>
      </w:r>
      <w:r w:rsidRPr="00AC720F">
        <w:rPr>
          <w:rFonts w:ascii="Arial" w:hAnsi="Arial" w:cs="Arial"/>
          <w:b/>
          <w:color w:val="000000"/>
        </w:rPr>
        <w:t xml:space="preserve">. </w:t>
      </w:r>
      <w:r w:rsidRPr="00AC720F">
        <w:rPr>
          <w:rFonts w:ascii="Arial" w:hAnsi="Arial" w:cs="Arial"/>
          <w:color w:val="000000"/>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6008F5A1" w14:textId="77777777" w:rsidR="00AC720F" w:rsidRPr="00AC720F" w:rsidRDefault="00AC720F" w:rsidP="00AC720F">
      <w:pPr>
        <w:autoSpaceDE w:val="0"/>
        <w:autoSpaceDN w:val="0"/>
        <w:adjustRightInd w:val="0"/>
        <w:rPr>
          <w:rFonts w:ascii="Arial" w:hAnsi="Arial" w:cs="Arial"/>
          <w:b/>
          <w:color w:val="000000"/>
        </w:rPr>
      </w:pPr>
    </w:p>
    <w:p w14:paraId="52C3FCAD" w14:textId="15A60F98" w:rsidR="00AC720F" w:rsidRPr="00AC720F" w:rsidRDefault="00AC720F" w:rsidP="00AC720F">
      <w:pPr>
        <w:autoSpaceDE w:val="0"/>
        <w:autoSpaceDN w:val="0"/>
        <w:adjustRightInd w:val="0"/>
        <w:rPr>
          <w:rFonts w:ascii="Arial" w:hAnsi="Arial" w:cs="Arial"/>
          <w:color w:val="000000"/>
        </w:rPr>
      </w:pPr>
      <w:r>
        <w:rPr>
          <w:rFonts w:ascii="Arial" w:hAnsi="Arial" w:cs="Arial"/>
          <w:b/>
          <w:color w:val="000000"/>
        </w:rPr>
        <w:t>19</w:t>
      </w:r>
      <w:r w:rsidRPr="00AC720F">
        <w:rPr>
          <w:rFonts w:ascii="Arial" w:hAnsi="Arial" w:cs="Arial"/>
          <w:b/>
          <w:color w:val="000000"/>
        </w:rPr>
        <w:t xml:space="preserve">.4. </w:t>
      </w:r>
      <w:r w:rsidRPr="00AC720F">
        <w:rPr>
          <w:rFonts w:ascii="Arial" w:hAnsi="Arial" w:cs="Arial"/>
          <w:color w:val="000000"/>
        </w:rPr>
        <w:t xml:space="preserve">Fica aqui estabelecido que os produtos serão recebidos: </w:t>
      </w:r>
    </w:p>
    <w:p w14:paraId="43C154DC" w14:textId="77777777" w:rsidR="00AC720F" w:rsidRPr="00AC720F" w:rsidRDefault="00AC720F" w:rsidP="00AC720F">
      <w:pPr>
        <w:autoSpaceDE w:val="0"/>
        <w:autoSpaceDN w:val="0"/>
        <w:adjustRightInd w:val="0"/>
        <w:jc w:val="both"/>
        <w:rPr>
          <w:rFonts w:ascii="Arial" w:hAnsi="Arial" w:cs="Arial"/>
          <w:color w:val="000000"/>
        </w:rPr>
      </w:pPr>
      <w:r w:rsidRPr="00AC720F">
        <w:rPr>
          <w:rFonts w:ascii="Arial" w:hAnsi="Arial" w:cs="Arial"/>
          <w:color w:val="000000"/>
        </w:rPr>
        <w:lastRenderedPageBreak/>
        <w:t xml:space="preserve">a) </w:t>
      </w:r>
      <w:r w:rsidRPr="00AC720F">
        <w:rPr>
          <w:rFonts w:ascii="Arial" w:hAnsi="Arial" w:cs="Arial"/>
          <w:b/>
          <w:bCs/>
          <w:color w:val="000000"/>
        </w:rPr>
        <w:t>provisoriamente</w:t>
      </w:r>
      <w:r w:rsidRPr="00AC720F">
        <w:rPr>
          <w:rFonts w:ascii="Arial" w:hAnsi="Arial" w:cs="Arial"/>
          <w:color w:val="000000"/>
        </w:rPr>
        <w:t xml:space="preserve">, para efeito de posterior verificação da conformidade do equipamento com a especificação; </w:t>
      </w:r>
    </w:p>
    <w:p w14:paraId="6AE157DB" w14:textId="77777777" w:rsidR="00AC720F" w:rsidRPr="00AC720F" w:rsidRDefault="00AC720F" w:rsidP="00AC720F">
      <w:pPr>
        <w:autoSpaceDE w:val="0"/>
        <w:autoSpaceDN w:val="0"/>
        <w:adjustRightInd w:val="0"/>
        <w:jc w:val="both"/>
        <w:rPr>
          <w:rFonts w:ascii="Arial" w:hAnsi="Arial" w:cs="Arial"/>
          <w:color w:val="000000"/>
        </w:rPr>
      </w:pPr>
      <w:r w:rsidRPr="00AC720F">
        <w:rPr>
          <w:rFonts w:ascii="Arial" w:hAnsi="Arial" w:cs="Arial"/>
          <w:color w:val="000000"/>
        </w:rPr>
        <w:t xml:space="preserve">b) </w:t>
      </w:r>
      <w:r w:rsidRPr="00AC720F">
        <w:rPr>
          <w:rFonts w:ascii="Arial" w:hAnsi="Arial" w:cs="Arial"/>
          <w:b/>
          <w:bCs/>
          <w:color w:val="000000"/>
        </w:rPr>
        <w:t>definitivamente</w:t>
      </w:r>
      <w:r w:rsidRPr="00AC720F">
        <w:rPr>
          <w:rFonts w:ascii="Arial" w:hAnsi="Arial" w:cs="Arial"/>
          <w:color w:val="000000"/>
        </w:rPr>
        <w:t>, no prazo de 05 (cinco) dias úteis, contado da data de entrega dos equipamentos, após a verificação da qualidade e quantidade do produto e a consequente aceitação.</w:t>
      </w:r>
    </w:p>
    <w:p w14:paraId="61F467E4" w14:textId="77777777" w:rsidR="00AC720F" w:rsidRPr="00AC720F" w:rsidRDefault="00AC720F" w:rsidP="00AC720F">
      <w:pPr>
        <w:autoSpaceDE w:val="0"/>
        <w:autoSpaceDN w:val="0"/>
        <w:adjustRightInd w:val="0"/>
        <w:jc w:val="both"/>
        <w:rPr>
          <w:rFonts w:ascii="Arial" w:hAnsi="Arial" w:cs="Arial"/>
          <w:b/>
          <w:color w:val="000000"/>
        </w:rPr>
      </w:pPr>
    </w:p>
    <w:p w14:paraId="78426F11" w14:textId="481EE0E7" w:rsidR="00AC720F" w:rsidRPr="00AC720F" w:rsidRDefault="00AC720F" w:rsidP="00AC720F">
      <w:pPr>
        <w:autoSpaceDE w:val="0"/>
        <w:autoSpaceDN w:val="0"/>
        <w:adjustRightInd w:val="0"/>
        <w:jc w:val="both"/>
        <w:rPr>
          <w:rFonts w:ascii="Arial" w:hAnsi="Arial" w:cs="Arial"/>
          <w:color w:val="000000"/>
        </w:rPr>
      </w:pPr>
      <w:r>
        <w:rPr>
          <w:rFonts w:ascii="Arial" w:hAnsi="Arial" w:cs="Arial"/>
          <w:b/>
          <w:color w:val="000000"/>
        </w:rPr>
        <w:t>19</w:t>
      </w:r>
      <w:r w:rsidRPr="00AC720F">
        <w:rPr>
          <w:rFonts w:ascii="Arial" w:hAnsi="Arial" w:cs="Arial"/>
          <w:b/>
          <w:color w:val="000000"/>
        </w:rPr>
        <w:t xml:space="preserve">.4.1. </w:t>
      </w:r>
      <w:r w:rsidRPr="00AC720F">
        <w:rPr>
          <w:rFonts w:ascii="Arial" w:hAnsi="Arial" w:cs="Arial"/>
          <w:color w:val="000000"/>
        </w:rPr>
        <w:t>Os produtos recusados deverão ser substituídos no prazo máximo de 10 (dez) dias, contados da data de notificação apresentada à fornecedora, sem qualquer ônus para o Município de Itambaracá/Pr;</w:t>
      </w:r>
    </w:p>
    <w:p w14:paraId="27ABC5D4" w14:textId="77777777" w:rsidR="00AC720F" w:rsidRPr="00AC720F" w:rsidRDefault="00AC720F" w:rsidP="00AC720F">
      <w:pPr>
        <w:autoSpaceDE w:val="0"/>
        <w:autoSpaceDN w:val="0"/>
        <w:adjustRightInd w:val="0"/>
        <w:jc w:val="both"/>
        <w:rPr>
          <w:rFonts w:ascii="Arial" w:hAnsi="Arial" w:cs="Arial"/>
          <w:b/>
          <w:color w:val="000000"/>
        </w:rPr>
      </w:pPr>
    </w:p>
    <w:p w14:paraId="03D12A2A" w14:textId="3BD0B77B" w:rsidR="00AC720F" w:rsidRPr="00AC720F" w:rsidRDefault="00AC720F" w:rsidP="00AC720F">
      <w:pPr>
        <w:autoSpaceDE w:val="0"/>
        <w:autoSpaceDN w:val="0"/>
        <w:adjustRightInd w:val="0"/>
        <w:jc w:val="both"/>
        <w:rPr>
          <w:rFonts w:ascii="Arial" w:hAnsi="Arial" w:cs="Arial"/>
          <w:color w:val="000000"/>
        </w:rPr>
      </w:pPr>
      <w:r>
        <w:rPr>
          <w:rFonts w:ascii="Arial" w:hAnsi="Arial" w:cs="Arial"/>
          <w:b/>
          <w:color w:val="000000"/>
        </w:rPr>
        <w:t>19</w:t>
      </w:r>
      <w:r w:rsidRPr="00AC720F">
        <w:rPr>
          <w:rFonts w:ascii="Arial" w:hAnsi="Arial" w:cs="Arial"/>
          <w:b/>
          <w:color w:val="000000"/>
        </w:rPr>
        <w:t xml:space="preserve">.4.1.1. </w:t>
      </w:r>
      <w:r w:rsidRPr="00AC720F">
        <w:rPr>
          <w:rFonts w:ascii="Arial" w:eastAsiaTheme="minorHAnsi" w:hAnsi="Arial" w:cs="Arial"/>
          <w:lang w:eastAsia="en-US"/>
        </w:rPr>
        <w:t>A licitante vencedora ficará obrigada a substituir o equipamento recusado pelo Município, observando que o mero recebimento não caracteriza a aceitação do mesmo.</w:t>
      </w:r>
    </w:p>
    <w:p w14:paraId="0A4B4010" w14:textId="77777777" w:rsidR="00AC720F" w:rsidRPr="00AC720F" w:rsidRDefault="00AC720F" w:rsidP="00AC720F">
      <w:pPr>
        <w:autoSpaceDE w:val="0"/>
        <w:autoSpaceDN w:val="0"/>
        <w:adjustRightInd w:val="0"/>
        <w:jc w:val="both"/>
        <w:rPr>
          <w:rFonts w:ascii="Arial" w:hAnsi="Arial" w:cs="Arial"/>
          <w:b/>
          <w:bCs/>
        </w:rPr>
      </w:pPr>
    </w:p>
    <w:p w14:paraId="03E55F23" w14:textId="4445C870" w:rsidR="00AC720F" w:rsidRPr="00AC720F" w:rsidRDefault="00AC720F" w:rsidP="00AC720F">
      <w:pPr>
        <w:autoSpaceDE w:val="0"/>
        <w:autoSpaceDN w:val="0"/>
        <w:adjustRightInd w:val="0"/>
        <w:jc w:val="both"/>
        <w:rPr>
          <w:rFonts w:ascii="Arial" w:hAnsi="Arial" w:cs="Arial"/>
        </w:rPr>
      </w:pPr>
      <w:r>
        <w:rPr>
          <w:rFonts w:ascii="Arial" w:hAnsi="Arial" w:cs="Arial"/>
          <w:b/>
          <w:bCs/>
        </w:rPr>
        <w:t>19</w:t>
      </w:r>
      <w:r w:rsidRPr="00AC720F">
        <w:rPr>
          <w:rFonts w:ascii="Arial" w:hAnsi="Arial" w:cs="Arial"/>
          <w:b/>
          <w:bCs/>
        </w:rPr>
        <w:t xml:space="preserve">.4.2. </w:t>
      </w:r>
      <w:r w:rsidRPr="00AC720F">
        <w:rPr>
          <w:rFonts w:ascii="Arial" w:hAnsi="Arial" w:cs="Arial"/>
        </w:rPr>
        <w:t>se disser respeito à diferença de quantidade ou de partes, determinar sua complementação;</w:t>
      </w:r>
    </w:p>
    <w:p w14:paraId="117F7378" w14:textId="77777777" w:rsidR="00AC720F" w:rsidRPr="00AC720F" w:rsidRDefault="00AC720F" w:rsidP="00AC720F">
      <w:pPr>
        <w:autoSpaceDE w:val="0"/>
        <w:autoSpaceDN w:val="0"/>
        <w:adjustRightInd w:val="0"/>
        <w:jc w:val="both"/>
        <w:rPr>
          <w:rFonts w:ascii="Arial" w:hAnsi="Arial" w:cs="Arial"/>
          <w:b/>
          <w:bCs/>
        </w:rPr>
      </w:pPr>
    </w:p>
    <w:p w14:paraId="617D8D72" w14:textId="34061D9F" w:rsidR="00AC720F" w:rsidRPr="00AC720F" w:rsidRDefault="00AC720F" w:rsidP="00AC720F">
      <w:pPr>
        <w:autoSpaceDE w:val="0"/>
        <w:autoSpaceDN w:val="0"/>
        <w:adjustRightInd w:val="0"/>
        <w:jc w:val="both"/>
        <w:rPr>
          <w:rFonts w:ascii="Arial" w:hAnsi="Arial" w:cs="Arial"/>
        </w:rPr>
      </w:pPr>
      <w:r>
        <w:rPr>
          <w:rFonts w:ascii="Arial" w:hAnsi="Arial" w:cs="Arial"/>
          <w:b/>
          <w:bCs/>
        </w:rPr>
        <w:t>19</w:t>
      </w:r>
      <w:r w:rsidRPr="00AC720F">
        <w:rPr>
          <w:rFonts w:ascii="Arial" w:hAnsi="Arial" w:cs="Arial"/>
          <w:b/>
          <w:bCs/>
        </w:rPr>
        <w:t xml:space="preserve">.4.2.1. </w:t>
      </w:r>
      <w:r w:rsidRPr="00AC720F">
        <w:rPr>
          <w:rFonts w:ascii="Arial" w:hAnsi="Arial" w:cs="Arial"/>
        </w:rPr>
        <w:t>na hipótese de complementação, a Contratada deverá fazê-la em conformidade com a indicação do Contratante, no prazo máximo de 03 (três) dias úteis, contados da notificação por escrito, mantido o preço inicialmente contratado.</w:t>
      </w:r>
    </w:p>
    <w:p w14:paraId="28A839DD" w14:textId="77777777" w:rsidR="00AC720F" w:rsidRPr="00AC720F" w:rsidRDefault="00AC720F" w:rsidP="00AC720F">
      <w:pPr>
        <w:autoSpaceDE w:val="0"/>
        <w:autoSpaceDN w:val="0"/>
        <w:adjustRightInd w:val="0"/>
        <w:jc w:val="both"/>
        <w:rPr>
          <w:rFonts w:ascii="Arial" w:hAnsi="Arial" w:cs="Arial"/>
          <w:b/>
          <w:color w:val="000000"/>
        </w:rPr>
      </w:pPr>
    </w:p>
    <w:p w14:paraId="58C098E4" w14:textId="38D4E97C" w:rsidR="00AC720F" w:rsidRPr="00AC720F" w:rsidRDefault="00AC720F" w:rsidP="00AC720F">
      <w:pPr>
        <w:autoSpaceDE w:val="0"/>
        <w:autoSpaceDN w:val="0"/>
        <w:adjustRightInd w:val="0"/>
        <w:jc w:val="both"/>
        <w:rPr>
          <w:rFonts w:ascii="Arial" w:hAnsi="Arial" w:cs="Arial"/>
          <w:color w:val="000000"/>
        </w:rPr>
      </w:pPr>
      <w:r>
        <w:rPr>
          <w:rFonts w:ascii="Arial" w:hAnsi="Arial" w:cs="Arial"/>
          <w:b/>
          <w:color w:val="000000"/>
        </w:rPr>
        <w:t>19</w:t>
      </w:r>
      <w:r w:rsidRPr="00AC720F">
        <w:rPr>
          <w:rFonts w:ascii="Arial" w:hAnsi="Arial" w:cs="Arial"/>
          <w:b/>
          <w:color w:val="000000"/>
        </w:rPr>
        <w:t xml:space="preserve">.4.3. </w:t>
      </w:r>
      <w:r w:rsidRPr="00AC720F">
        <w:rPr>
          <w:rFonts w:ascii="Arial" w:hAnsi="Arial" w:cs="Arial"/>
          <w:color w:val="000000"/>
        </w:rPr>
        <w:t xml:space="preserve">Se a entrega e/ou a substituição e/ou complementação do objeto não for realizada no prazo estipulado, o fornecedor estará sujeito às sanções previstas no Edital e no Contrato; </w:t>
      </w:r>
    </w:p>
    <w:p w14:paraId="6FB65936" w14:textId="77777777" w:rsidR="00AC720F" w:rsidRPr="00AC720F" w:rsidRDefault="00AC720F" w:rsidP="00AC720F">
      <w:pPr>
        <w:overflowPunct w:val="0"/>
        <w:autoSpaceDE w:val="0"/>
        <w:autoSpaceDN w:val="0"/>
        <w:adjustRightInd w:val="0"/>
        <w:jc w:val="both"/>
        <w:textAlignment w:val="baseline"/>
        <w:rPr>
          <w:rFonts w:ascii="Arial" w:hAnsi="Arial" w:cs="Arial"/>
          <w:b/>
        </w:rPr>
      </w:pPr>
    </w:p>
    <w:p w14:paraId="41896C85" w14:textId="2DC32E90" w:rsidR="00AC720F" w:rsidRPr="00AC720F" w:rsidRDefault="00AC720F" w:rsidP="00AC720F">
      <w:pPr>
        <w:autoSpaceDE w:val="0"/>
        <w:autoSpaceDN w:val="0"/>
        <w:adjustRightInd w:val="0"/>
        <w:jc w:val="both"/>
        <w:rPr>
          <w:rFonts w:ascii="Arial" w:hAnsi="Arial" w:cs="Arial"/>
        </w:rPr>
      </w:pPr>
      <w:r>
        <w:rPr>
          <w:rFonts w:ascii="Arial" w:hAnsi="Arial" w:cs="Arial"/>
          <w:b/>
        </w:rPr>
        <w:t>19</w:t>
      </w:r>
      <w:r w:rsidRPr="00AC720F">
        <w:rPr>
          <w:rFonts w:ascii="Arial" w:hAnsi="Arial" w:cs="Arial"/>
          <w:b/>
        </w:rPr>
        <w:t>.5.</w:t>
      </w:r>
      <w:r w:rsidRPr="00AC720F">
        <w:rPr>
          <w:rFonts w:ascii="Arial" w:hAnsi="Arial" w:cs="Arial"/>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5015068D" w14:textId="77777777" w:rsidR="00AC720F" w:rsidRPr="00AC720F" w:rsidRDefault="00AC720F" w:rsidP="00AC720F">
      <w:pPr>
        <w:autoSpaceDE w:val="0"/>
        <w:autoSpaceDN w:val="0"/>
        <w:adjustRightInd w:val="0"/>
        <w:jc w:val="both"/>
        <w:rPr>
          <w:rFonts w:ascii="Arial" w:hAnsi="Arial" w:cs="Arial"/>
          <w:b/>
          <w:bCs/>
        </w:rPr>
      </w:pPr>
    </w:p>
    <w:p w14:paraId="51A94010" w14:textId="1D0D18CA" w:rsidR="00AC720F" w:rsidRPr="00AC720F" w:rsidRDefault="00AC720F" w:rsidP="00AC720F">
      <w:pPr>
        <w:autoSpaceDE w:val="0"/>
        <w:autoSpaceDN w:val="0"/>
        <w:adjustRightInd w:val="0"/>
        <w:jc w:val="both"/>
        <w:rPr>
          <w:rFonts w:ascii="Arial" w:hAnsi="Arial" w:cs="Arial"/>
        </w:rPr>
      </w:pPr>
      <w:r>
        <w:rPr>
          <w:rFonts w:ascii="Arial" w:hAnsi="Arial" w:cs="Arial"/>
          <w:b/>
          <w:bCs/>
        </w:rPr>
        <w:t>19</w:t>
      </w:r>
      <w:r w:rsidRPr="00AC720F">
        <w:rPr>
          <w:rFonts w:ascii="Arial" w:hAnsi="Arial" w:cs="Arial"/>
          <w:b/>
          <w:bCs/>
        </w:rPr>
        <w:t xml:space="preserve">.5.1.  </w:t>
      </w:r>
      <w:r w:rsidRPr="00AC720F">
        <w:rPr>
          <w:rFonts w:ascii="Arial" w:hAnsi="Arial" w:cs="Arial"/>
        </w:rPr>
        <w:t>Por ocasião da entrega, a Contratada deverá colher no comprovante respectivo a data, o nome, o cargo, a assinatura e o número do Registro Geral (RG) do servidor responsável pelo recebimento.</w:t>
      </w:r>
    </w:p>
    <w:p w14:paraId="13605D59" w14:textId="77777777" w:rsidR="00E479E2" w:rsidRDefault="00E479E2" w:rsidP="009F3AE4">
      <w:pPr>
        <w:pStyle w:val="Default"/>
        <w:jc w:val="both"/>
        <w:rPr>
          <w:b/>
          <w:bCs/>
        </w:rPr>
      </w:pPr>
    </w:p>
    <w:p w14:paraId="4E4D8EE9" w14:textId="2039FFDC" w:rsidR="00127217" w:rsidRPr="00465D82" w:rsidRDefault="005E6ED4" w:rsidP="009F3AE4">
      <w:pPr>
        <w:pStyle w:val="Default"/>
        <w:jc w:val="both"/>
      </w:pPr>
      <w:r>
        <w:rPr>
          <w:b/>
          <w:bCs/>
        </w:rPr>
        <w:t>2</w:t>
      </w:r>
      <w:r w:rsidR="008A25FE">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2B62729" w:rsidR="005908DF" w:rsidRPr="005908DF" w:rsidRDefault="005E6ED4" w:rsidP="005908DF">
      <w:pPr>
        <w:pStyle w:val="Default"/>
        <w:jc w:val="both"/>
        <w:rPr>
          <w:rFonts w:eastAsiaTheme="minorHAnsi"/>
          <w:lang w:eastAsia="en-US"/>
        </w:rPr>
      </w:pPr>
      <w:r>
        <w:rPr>
          <w:b/>
          <w:bCs/>
        </w:rPr>
        <w:t>2</w:t>
      </w:r>
      <w:r w:rsidR="008A25FE">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120CA29A"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8A25FE">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w:t>
      </w:r>
      <w:r w:rsidR="005908DF" w:rsidRPr="005908DF">
        <w:rPr>
          <w:rFonts w:ascii="Arial" w:eastAsiaTheme="minorHAnsi" w:hAnsi="Arial" w:cs="Arial"/>
          <w:color w:val="000000"/>
          <w:lang w:eastAsia="en-US"/>
        </w:rPr>
        <w:lastRenderedPageBreak/>
        <w:t>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33FC883" w:rsidR="005908DF" w:rsidRPr="005908DF" w:rsidRDefault="005E6ED4" w:rsidP="005908DF">
      <w:pPr>
        <w:pStyle w:val="Default"/>
        <w:jc w:val="both"/>
        <w:rPr>
          <w:rFonts w:eastAsiaTheme="minorHAnsi"/>
          <w:lang w:eastAsia="en-US"/>
        </w:rPr>
      </w:pPr>
      <w:r>
        <w:rPr>
          <w:b/>
          <w:bCs/>
        </w:rPr>
        <w:t>2</w:t>
      </w:r>
      <w:r w:rsidR="008A25FE">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42BD1215" w:rsidR="00C134CE" w:rsidRPr="009001DC" w:rsidRDefault="005E6ED4" w:rsidP="009001DC">
      <w:pPr>
        <w:pStyle w:val="Default"/>
        <w:jc w:val="both"/>
        <w:rPr>
          <w:rFonts w:eastAsiaTheme="minorHAnsi"/>
          <w:lang w:eastAsia="en-US"/>
        </w:rPr>
      </w:pPr>
      <w:r>
        <w:rPr>
          <w:b/>
          <w:bCs/>
        </w:rPr>
        <w:t>2</w:t>
      </w:r>
      <w:r w:rsidR="008A25FE">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3B7147A9"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6A065B92"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742FC76C"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4333E005"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23159D25"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4EAB7D14"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8A25FE">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6EE2615D"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lastRenderedPageBreak/>
        <w:t>2</w:t>
      </w:r>
      <w:r w:rsidR="008A25FE">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01A030CE" w:rsidR="003651B1" w:rsidRPr="009A6E27" w:rsidRDefault="003651B1" w:rsidP="003651B1">
      <w:pPr>
        <w:jc w:val="both"/>
        <w:rPr>
          <w:rFonts w:ascii="Arial" w:hAnsi="Arial" w:cs="Arial"/>
          <w:b/>
          <w:bCs/>
        </w:rPr>
      </w:pPr>
      <w:r w:rsidRPr="009A6E27">
        <w:rPr>
          <w:rFonts w:ascii="Arial" w:hAnsi="Arial" w:cs="Arial"/>
          <w:b/>
          <w:bCs/>
        </w:rPr>
        <w:t>2</w:t>
      </w:r>
      <w:r w:rsidR="008A25FE">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4B728CE0"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1F8D6CC3"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7549BB49"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0876B019"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7932D692"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8A25FE">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7E5AC757"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8A25FE">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02C10B31"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4D7025F3" w:rsidR="00510900"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02FC4894"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75058576"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w:t>
      </w:r>
      <w:r w:rsidR="00510900" w:rsidRPr="00F93A43">
        <w:rPr>
          <w:rFonts w:ascii="Arial" w:hAnsi="Arial" w:cs="Arial"/>
        </w:rPr>
        <w:lastRenderedPageBreak/>
        <w:t>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3378FB7E" w:rsidR="00510900" w:rsidRPr="00F93A43" w:rsidRDefault="00EC1DE7" w:rsidP="00DF3152">
      <w:pPr>
        <w:jc w:val="both"/>
        <w:rPr>
          <w:rFonts w:ascii="Arial" w:hAnsi="Arial" w:cs="Arial"/>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2AF5E381" w:rsidR="00510900" w:rsidRPr="00F93A43" w:rsidRDefault="00EC1DE7" w:rsidP="00DF3152">
      <w:pPr>
        <w:jc w:val="both"/>
        <w:rPr>
          <w:rFonts w:ascii="Arial" w:hAnsi="Arial" w:cs="Arial"/>
          <w:b/>
        </w:rPr>
      </w:pPr>
      <w:r>
        <w:rPr>
          <w:rFonts w:ascii="Arial" w:hAnsi="Arial" w:cs="Arial"/>
          <w:b/>
        </w:rPr>
        <w:t>2</w:t>
      </w:r>
      <w:r w:rsidR="008A25FE">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59422AE1"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27D0AEB7"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8A25FE">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17A3F084" w:rsidR="003651B1" w:rsidRPr="001559AB" w:rsidRDefault="007B4187" w:rsidP="003651B1">
      <w:pPr>
        <w:pStyle w:val="Default"/>
        <w:jc w:val="both"/>
      </w:pPr>
      <w:r>
        <w:rPr>
          <w:b/>
          <w:bCs/>
        </w:rPr>
        <w:t>2</w:t>
      </w:r>
      <w:r w:rsidR="008A25FE">
        <w:rPr>
          <w:b/>
          <w:bCs/>
        </w:rPr>
        <w:t>2</w:t>
      </w:r>
      <w:r w:rsidR="003651B1" w:rsidRPr="001559AB">
        <w:rPr>
          <w:b/>
          <w:bCs/>
        </w:rPr>
        <w:t xml:space="preserve">. </w:t>
      </w:r>
      <w:r w:rsidR="003651B1" w:rsidRPr="00602AE9">
        <w:rPr>
          <w:b/>
          <w:bCs/>
          <w:u w:val="single"/>
        </w:rPr>
        <w:t>DO PAGAMENTO</w:t>
      </w:r>
      <w:r w:rsidR="003651B1" w:rsidRPr="001559AB">
        <w:rPr>
          <w:b/>
          <w:bCs/>
        </w:rPr>
        <w:t xml:space="preserve">: </w:t>
      </w:r>
    </w:p>
    <w:p w14:paraId="07DA2032" w14:textId="77777777" w:rsidR="00B54355" w:rsidRPr="00B54355" w:rsidRDefault="00B54355" w:rsidP="00B54355">
      <w:pPr>
        <w:jc w:val="both"/>
        <w:rPr>
          <w:rFonts w:ascii="Arial" w:hAnsi="Arial" w:cs="Arial"/>
          <w:b/>
          <w:sz w:val="22"/>
          <w:szCs w:val="22"/>
        </w:rPr>
      </w:pPr>
    </w:p>
    <w:p w14:paraId="03E09647" w14:textId="0C234ACF" w:rsidR="00067C4D" w:rsidRPr="00067C4D" w:rsidRDefault="00067C4D" w:rsidP="00067C4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067C4D">
        <w:rPr>
          <w:rFonts w:ascii="Arial" w:eastAsiaTheme="minorHAnsi" w:hAnsi="Arial" w:cs="Arial"/>
          <w:b/>
          <w:color w:val="000000"/>
          <w:lang w:eastAsia="en-US"/>
        </w:rPr>
        <w:t>.1.</w:t>
      </w:r>
      <w:r w:rsidRPr="00067C4D">
        <w:rPr>
          <w:rFonts w:ascii="Arial" w:eastAsiaTheme="minorHAnsi" w:hAnsi="Arial" w:cs="Arial"/>
          <w:color w:val="000000"/>
          <w:lang w:eastAsia="en-US"/>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59F1C682" w14:textId="2639619D" w:rsidR="00067C4D" w:rsidRPr="00067C4D" w:rsidRDefault="00067C4D" w:rsidP="00067C4D">
      <w:pPr>
        <w:autoSpaceDE w:val="0"/>
        <w:autoSpaceDN w:val="0"/>
        <w:adjustRightInd w:val="0"/>
        <w:spacing w:after="120"/>
        <w:jc w:val="both"/>
        <w:rPr>
          <w:rFonts w:ascii="Arial" w:eastAsiaTheme="minorHAnsi" w:hAnsi="Arial" w:cs="Arial"/>
          <w:color w:val="FF0000"/>
          <w:lang w:eastAsia="en-US"/>
        </w:rPr>
      </w:pPr>
      <w:r>
        <w:rPr>
          <w:rFonts w:ascii="Arial" w:eastAsiaTheme="minorHAnsi" w:hAnsi="Arial" w:cs="Arial"/>
          <w:b/>
          <w:lang w:eastAsia="en-US"/>
        </w:rPr>
        <w:t>22</w:t>
      </w:r>
      <w:r w:rsidRPr="00067C4D">
        <w:rPr>
          <w:rFonts w:ascii="Arial" w:eastAsiaTheme="minorHAnsi" w:hAnsi="Arial" w:cs="Arial"/>
          <w:b/>
          <w:lang w:eastAsia="en-US"/>
        </w:rPr>
        <w:t>.2.</w:t>
      </w:r>
      <w:r w:rsidRPr="00067C4D">
        <w:rPr>
          <w:rFonts w:ascii="Arial" w:eastAsiaTheme="minorHAnsi" w:hAnsi="Arial" w:cs="Arial"/>
          <w:lang w:eastAsia="en-US"/>
        </w:rPr>
        <w:t xml:space="preserve"> Para a liberação do pagamento, a futura contratada encaminhará nota fiscal, acompanhada das seguintes certidões:</w:t>
      </w:r>
    </w:p>
    <w:p w14:paraId="2B594338" w14:textId="77777777" w:rsidR="00067C4D" w:rsidRPr="00067C4D" w:rsidRDefault="00067C4D" w:rsidP="00067C4D">
      <w:pPr>
        <w:pStyle w:val="PargrafodaLista"/>
        <w:numPr>
          <w:ilvl w:val="0"/>
          <w:numId w:val="36"/>
        </w:numPr>
        <w:suppressAutoHyphens/>
        <w:autoSpaceDE w:val="0"/>
        <w:autoSpaceDN w:val="0"/>
        <w:adjustRightInd w:val="0"/>
        <w:spacing w:after="120"/>
        <w:jc w:val="both"/>
        <w:rPr>
          <w:rFonts w:ascii="Arial" w:eastAsiaTheme="minorHAnsi" w:hAnsi="Arial" w:cs="Arial"/>
          <w:color w:val="000000"/>
          <w:sz w:val="24"/>
          <w:szCs w:val="24"/>
        </w:rPr>
      </w:pPr>
      <w:r w:rsidRPr="00067C4D">
        <w:rPr>
          <w:rFonts w:ascii="Arial" w:eastAsiaTheme="minorHAnsi" w:hAnsi="Arial" w:cs="Arial"/>
          <w:color w:val="000000"/>
          <w:sz w:val="24"/>
          <w:szCs w:val="24"/>
        </w:rPr>
        <w:t xml:space="preserve">Certidão de Regularidade de débito com o </w:t>
      </w:r>
      <w:r w:rsidRPr="00067C4D">
        <w:rPr>
          <w:rFonts w:ascii="Arial" w:eastAsiaTheme="minorHAnsi" w:hAnsi="Arial" w:cs="Arial"/>
          <w:b/>
          <w:color w:val="000000"/>
          <w:sz w:val="24"/>
          <w:szCs w:val="24"/>
        </w:rPr>
        <w:t>Fundo de Garantia por Tempo de Serviço</w:t>
      </w:r>
      <w:r w:rsidRPr="00067C4D">
        <w:rPr>
          <w:rFonts w:ascii="Arial" w:eastAsiaTheme="minorHAnsi" w:hAnsi="Arial" w:cs="Arial"/>
          <w:color w:val="000000"/>
          <w:sz w:val="24"/>
          <w:szCs w:val="24"/>
        </w:rPr>
        <w:t xml:space="preserve"> (FGTS), com validade;</w:t>
      </w:r>
    </w:p>
    <w:p w14:paraId="1A747497" w14:textId="77777777" w:rsidR="00067C4D" w:rsidRPr="00067C4D" w:rsidRDefault="00067C4D" w:rsidP="00067C4D">
      <w:pPr>
        <w:pStyle w:val="PargrafodaLista"/>
        <w:numPr>
          <w:ilvl w:val="0"/>
          <w:numId w:val="36"/>
        </w:numPr>
        <w:suppressAutoHyphens/>
        <w:autoSpaceDE w:val="0"/>
        <w:autoSpaceDN w:val="0"/>
        <w:adjustRightInd w:val="0"/>
        <w:spacing w:after="120"/>
        <w:jc w:val="both"/>
        <w:rPr>
          <w:rFonts w:ascii="Arial" w:eastAsiaTheme="minorHAnsi" w:hAnsi="Arial" w:cs="Arial"/>
          <w:color w:val="000000"/>
          <w:sz w:val="24"/>
          <w:szCs w:val="24"/>
        </w:rPr>
      </w:pPr>
      <w:r w:rsidRPr="00067C4D">
        <w:rPr>
          <w:rFonts w:ascii="Arial" w:eastAsiaTheme="minorHAnsi" w:hAnsi="Arial" w:cs="Arial"/>
          <w:color w:val="000000"/>
          <w:sz w:val="24"/>
          <w:szCs w:val="24"/>
        </w:rPr>
        <w:t xml:space="preserve">Prova de regularidade fiscal perante a </w:t>
      </w:r>
      <w:r w:rsidRPr="00067C4D">
        <w:rPr>
          <w:rFonts w:ascii="Arial" w:eastAsiaTheme="minorHAnsi" w:hAnsi="Arial" w:cs="Arial"/>
          <w:b/>
          <w:color w:val="000000"/>
          <w:sz w:val="24"/>
          <w:szCs w:val="24"/>
        </w:rPr>
        <w:t>Fazenda Federal</w:t>
      </w:r>
      <w:r w:rsidRPr="00067C4D">
        <w:rPr>
          <w:rFonts w:ascii="Arial" w:eastAsiaTheme="minorHAnsi" w:hAnsi="Arial" w:cs="Arial"/>
          <w:color w:val="000000"/>
          <w:sz w:val="24"/>
          <w:szCs w:val="24"/>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0A99602" w14:textId="77777777" w:rsidR="00067C4D" w:rsidRPr="00067C4D" w:rsidRDefault="00067C4D" w:rsidP="00067C4D">
      <w:pPr>
        <w:pStyle w:val="PargrafodaLista"/>
        <w:numPr>
          <w:ilvl w:val="0"/>
          <w:numId w:val="36"/>
        </w:numPr>
        <w:suppressAutoHyphens/>
        <w:autoSpaceDE w:val="0"/>
        <w:autoSpaceDN w:val="0"/>
        <w:adjustRightInd w:val="0"/>
        <w:spacing w:after="120"/>
        <w:jc w:val="both"/>
        <w:rPr>
          <w:rFonts w:ascii="Arial" w:eastAsiaTheme="minorHAnsi" w:hAnsi="Arial" w:cs="Arial"/>
          <w:color w:val="000000"/>
          <w:sz w:val="24"/>
          <w:szCs w:val="24"/>
        </w:rPr>
      </w:pPr>
      <w:r w:rsidRPr="00067C4D">
        <w:rPr>
          <w:rFonts w:ascii="Arial" w:eastAsiaTheme="minorHAnsi" w:hAnsi="Arial" w:cs="Arial"/>
          <w:color w:val="000000"/>
          <w:sz w:val="24"/>
          <w:szCs w:val="24"/>
        </w:rPr>
        <w:t xml:space="preserve">Prova de regularidade para com a </w:t>
      </w:r>
      <w:r w:rsidRPr="00067C4D">
        <w:rPr>
          <w:rFonts w:ascii="Arial" w:eastAsiaTheme="minorHAnsi" w:hAnsi="Arial" w:cs="Arial"/>
          <w:b/>
          <w:bCs/>
          <w:color w:val="000000"/>
          <w:sz w:val="24"/>
          <w:szCs w:val="24"/>
        </w:rPr>
        <w:t xml:space="preserve">Fazenda Estadual, </w:t>
      </w:r>
      <w:r w:rsidRPr="00067C4D">
        <w:rPr>
          <w:rFonts w:ascii="Arial" w:eastAsiaTheme="minorHAnsi" w:hAnsi="Arial" w:cs="Arial"/>
          <w:color w:val="000000"/>
          <w:sz w:val="24"/>
          <w:szCs w:val="24"/>
        </w:rPr>
        <w:t xml:space="preserve">mediante apresentação de </w:t>
      </w:r>
    </w:p>
    <w:p w14:paraId="04EC7357" w14:textId="77777777" w:rsidR="00067C4D" w:rsidRPr="00067C4D" w:rsidRDefault="00067C4D" w:rsidP="00067C4D">
      <w:pPr>
        <w:pStyle w:val="PargrafodaLista"/>
        <w:numPr>
          <w:ilvl w:val="0"/>
          <w:numId w:val="36"/>
        </w:numPr>
        <w:suppressAutoHyphens/>
        <w:autoSpaceDE w:val="0"/>
        <w:autoSpaceDN w:val="0"/>
        <w:adjustRightInd w:val="0"/>
        <w:spacing w:after="120"/>
        <w:jc w:val="both"/>
        <w:rPr>
          <w:rFonts w:ascii="Arial" w:eastAsiaTheme="minorHAnsi" w:hAnsi="Arial" w:cs="Arial"/>
          <w:color w:val="000000"/>
          <w:sz w:val="24"/>
          <w:szCs w:val="24"/>
        </w:rPr>
      </w:pPr>
      <w:r w:rsidRPr="00067C4D">
        <w:rPr>
          <w:rFonts w:ascii="Arial" w:eastAsiaTheme="minorHAnsi" w:hAnsi="Arial" w:cs="Arial"/>
          <w:color w:val="000000"/>
          <w:sz w:val="24"/>
          <w:szCs w:val="24"/>
        </w:rPr>
        <w:t>Certidão de Regularidade Fiscal;</w:t>
      </w:r>
    </w:p>
    <w:p w14:paraId="7E119550" w14:textId="77777777" w:rsidR="00067C4D" w:rsidRPr="00067C4D" w:rsidRDefault="00067C4D" w:rsidP="00067C4D">
      <w:pPr>
        <w:pStyle w:val="PargrafodaLista"/>
        <w:numPr>
          <w:ilvl w:val="0"/>
          <w:numId w:val="36"/>
        </w:numPr>
        <w:suppressAutoHyphens/>
        <w:autoSpaceDE w:val="0"/>
        <w:autoSpaceDN w:val="0"/>
        <w:adjustRightInd w:val="0"/>
        <w:spacing w:after="120"/>
        <w:jc w:val="both"/>
        <w:rPr>
          <w:rFonts w:ascii="Arial" w:eastAsiaTheme="minorHAnsi" w:hAnsi="Arial" w:cs="Arial"/>
          <w:color w:val="000000"/>
          <w:sz w:val="24"/>
          <w:szCs w:val="24"/>
        </w:rPr>
      </w:pPr>
      <w:r w:rsidRPr="00067C4D">
        <w:rPr>
          <w:rFonts w:ascii="Arial" w:eastAsiaTheme="minorHAnsi" w:hAnsi="Arial" w:cs="Arial"/>
          <w:color w:val="000000"/>
          <w:sz w:val="24"/>
          <w:szCs w:val="24"/>
        </w:rPr>
        <w:t xml:space="preserve">Prova de regularidade para com a </w:t>
      </w:r>
      <w:r w:rsidRPr="00067C4D">
        <w:rPr>
          <w:rFonts w:ascii="Arial" w:eastAsiaTheme="minorHAnsi" w:hAnsi="Arial" w:cs="Arial"/>
          <w:b/>
          <w:bCs/>
          <w:color w:val="000000"/>
          <w:sz w:val="24"/>
          <w:szCs w:val="24"/>
        </w:rPr>
        <w:t>Fazenda Municipal</w:t>
      </w:r>
      <w:r w:rsidRPr="00067C4D">
        <w:rPr>
          <w:rFonts w:ascii="Arial" w:eastAsiaTheme="minorHAnsi" w:hAnsi="Arial" w:cs="Arial"/>
          <w:color w:val="000000"/>
          <w:sz w:val="24"/>
          <w:szCs w:val="24"/>
        </w:rPr>
        <w:t>, mediante apresentação de Certidão Negativa de Débito;</w:t>
      </w:r>
    </w:p>
    <w:p w14:paraId="039A190E" w14:textId="77777777" w:rsidR="00067C4D" w:rsidRPr="00067C4D" w:rsidRDefault="00067C4D" w:rsidP="00067C4D">
      <w:pPr>
        <w:pStyle w:val="PargrafodaLista"/>
        <w:numPr>
          <w:ilvl w:val="0"/>
          <w:numId w:val="36"/>
        </w:numPr>
        <w:suppressAutoHyphens/>
        <w:autoSpaceDE w:val="0"/>
        <w:autoSpaceDN w:val="0"/>
        <w:adjustRightInd w:val="0"/>
        <w:spacing w:after="120"/>
        <w:jc w:val="both"/>
        <w:rPr>
          <w:rFonts w:ascii="Arial" w:eastAsiaTheme="minorHAnsi" w:hAnsi="Arial" w:cs="Arial"/>
          <w:color w:val="000000"/>
          <w:sz w:val="24"/>
          <w:szCs w:val="24"/>
        </w:rPr>
      </w:pPr>
      <w:r w:rsidRPr="00067C4D">
        <w:rPr>
          <w:rFonts w:ascii="Arial" w:eastAsiaTheme="minorHAnsi" w:hAnsi="Arial" w:cs="Arial"/>
          <w:color w:val="000000"/>
          <w:sz w:val="24"/>
          <w:szCs w:val="24"/>
        </w:rPr>
        <w:t>Prova de inexistência de débitos inadimplidos perante a Justiça do Trabalho, mediante a apresentação da Certidão Negativa de Débitos Trabalhistas (CNDT).</w:t>
      </w:r>
    </w:p>
    <w:p w14:paraId="49BFF365" w14:textId="1B0B1639" w:rsidR="00067C4D" w:rsidRPr="00067C4D" w:rsidRDefault="00067C4D" w:rsidP="00067C4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lastRenderedPageBreak/>
        <w:t>22</w:t>
      </w:r>
      <w:r w:rsidRPr="00067C4D">
        <w:rPr>
          <w:rFonts w:ascii="Arial" w:eastAsiaTheme="minorHAnsi" w:hAnsi="Arial" w:cs="Arial"/>
          <w:b/>
          <w:color w:val="000000"/>
          <w:lang w:eastAsia="en-US"/>
        </w:rPr>
        <w:t>.3.</w:t>
      </w:r>
      <w:r w:rsidRPr="00067C4D">
        <w:rPr>
          <w:rFonts w:ascii="Arial" w:eastAsiaTheme="minorHAnsi" w:hAnsi="Arial" w:cs="Arial"/>
          <w:color w:val="000000"/>
          <w:lang w:eastAsia="en-US"/>
        </w:rPr>
        <w:t xml:space="preserve"> Quaisquer erro ou emissão ocorridos na documentação fiscal será motivo de correção por parte da adjudicatária e haverá em decorrência, suspensão do prazo de pagamento até que o problema seja definitivamente sanado. </w:t>
      </w:r>
    </w:p>
    <w:p w14:paraId="63E94434" w14:textId="39848694" w:rsidR="00067C4D" w:rsidRPr="00067C4D" w:rsidRDefault="00067C4D" w:rsidP="00067C4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067C4D">
        <w:rPr>
          <w:rFonts w:ascii="Arial" w:eastAsiaTheme="minorHAnsi" w:hAnsi="Arial" w:cs="Arial"/>
          <w:b/>
          <w:color w:val="000000"/>
          <w:lang w:eastAsia="en-US"/>
        </w:rPr>
        <w:t>.4</w:t>
      </w:r>
      <w:r w:rsidRPr="00067C4D">
        <w:rPr>
          <w:rFonts w:ascii="Arial" w:eastAsiaTheme="minorHAnsi" w:hAnsi="Arial" w:cs="Arial"/>
          <w:color w:val="000000"/>
          <w:lang w:eastAsia="en-US"/>
        </w:rPr>
        <w:t xml:space="preserve">. Não haverá sob hipótese alguma, pagamento antecipado. </w:t>
      </w:r>
    </w:p>
    <w:p w14:paraId="06EA68EB" w14:textId="068DCA81" w:rsidR="00067C4D" w:rsidRPr="00067C4D" w:rsidRDefault="00067C4D" w:rsidP="00067C4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067C4D">
        <w:rPr>
          <w:rFonts w:ascii="Arial" w:eastAsiaTheme="minorHAnsi" w:hAnsi="Arial" w:cs="Arial"/>
          <w:b/>
          <w:color w:val="000000"/>
          <w:lang w:eastAsia="en-US"/>
        </w:rPr>
        <w:t>.5</w:t>
      </w:r>
      <w:r w:rsidRPr="00067C4D">
        <w:rPr>
          <w:rFonts w:ascii="Arial" w:eastAsiaTheme="minorHAnsi" w:hAnsi="Arial" w:cs="Arial"/>
          <w:color w:val="000000"/>
          <w:lang w:eastAsia="en-US"/>
        </w:rPr>
        <w:t xml:space="preserve">. A Nota Fiscal/Fatura deverá conter número do Processo e número do empenho. </w:t>
      </w:r>
    </w:p>
    <w:p w14:paraId="69C7B3AB" w14:textId="10E698D3" w:rsidR="00067C4D" w:rsidRPr="00067C4D" w:rsidRDefault="00067C4D" w:rsidP="00067C4D">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22</w:t>
      </w:r>
      <w:r w:rsidRPr="00067C4D">
        <w:rPr>
          <w:rFonts w:ascii="Arial" w:eastAsiaTheme="minorHAnsi" w:hAnsi="Arial" w:cs="Arial"/>
          <w:b/>
          <w:color w:val="000000"/>
          <w:lang w:eastAsia="en-US"/>
        </w:rPr>
        <w:t>.6</w:t>
      </w:r>
      <w:r w:rsidRPr="00067C4D">
        <w:rPr>
          <w:rFonts w:ascii="Arial" w:eastAsiaTheme="minorHAnsi" w:hAnsi="Arial" w:cs="Arial"/>
          <w:color w:val="000000"/>
          <w:lang w:eastAsia="en-US"/>
        </w:rPr>
        <w:t xml:space="preserve">. Em caso de não cumprimento pela contratada de disposição contratual, os pagamentos poderão ficar retidos até posterior solução, sem prejuízos de quaisquer outras disposições contratuais. </w:t>
      </w:r>
    </w:p>
    <w:p w14:paraId="2D449F15" w14:textId="34AFA5F1" w:rsidR="00067C4D" w:rsidRPr="00067C4D" w:rsidRDefault="00067C4D" w:rsidP="00067C4D">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067C4D">
        <w:rPr>
          <w:rFonts w:ascii="Arial" w:eastAsiaTheme="minorHAnsi" w:hAnsi="Arial" w:cs="Arial"/>
          <w:b/>
          <w:lang w:eastAsia="en-US"/>
        </w:rPr>
        <w:t>.7</w:t>
      </w:r>
      <w:r w:rsidRPr="00067C4D">
        <w:rPr>
          <w:rFonts w:ascii="Arial" w:eastAsiaTheme="minorHAnsi" w:hAnsi="Arial" w:cs="Arial"/>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3C97BB0D"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 xml:space="preserve">I = (TX / 100) / 365 </w:t>
      </w:r>
    </w:p>
    <w:p w14:paraId="23EFB412"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 xml:space="preserve">EM = I x N x VP, onde: </w:t>
      </w:r>
    </w:p>
    <w:p w14:paraId="3DDBE1EB"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 xml:space="preserve">I = Índice de atualização financeira; </w:t>
      </w:r>
    </w:p>
    <w:p w14:paraId="3776C3DF"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 xml:space="preserve">TX = Percentual da taxa de juros de mora anual; </w:t>
      </w:r>
    </w:p>
    <w:p w14:paraId="62451122"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 xml:space="preserve">EM = Encargos moratórios; </w:t>
      </w:r>
    </w:p>
    <w:p w14:paraId="0EAF3E5D"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 xml:space="preserve">N = Nº de dias entre a data prevista para pagamento e a do efetivo pagamento; </w:t>
      </w:r>
    </w:p>
    <w:p w14:paraId="73F836AC" w14:textId="77777777" w:rsidR="00067C4D" w:rsidRPr="00067C4D" w:rsidRDefault="00067C4D" w:rsidP="00067C4D">
      <w:pPr>
        <w:spacing w:after="120"/>
        <w:jc w:val="both"/>
        <w:rPr>
          <w:rFonts w:ascii="Arial" w:eastAsiaTheme="minorHAnsi" w:hAnsi="Arial" w:cs="Arial"/>
          <w:lang w:eastAsia="en-US"/>
        </w:rPr>
      </w:pPr>
      <w:r w:rsidRPr="00067C4D">
        <w:rPr>
          <w:rFonts w:ascii="Arial" w:eastAsiaTheme="minorHAnsi" w:hAnsi="Arial" w:cs="Arial"/>
          <w:lang w:eastAsia="en-US"/>
        </w:rPr>
        <w:t>VP = Valor da parcela em atraso.</w:t>
      </w:r>
    </w:p>
    <w:p w14:paraId="4D5C73FC" w14:textId="6E3F8D00" w:rsidR="00067C4D" w:rsidRPr="00067C4D" w:rsidRDefault="00067C4D" w:rsidP="00067C4D">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22</w:t>
      </w:r>
      <w:r w:rsidRPr="00067C4D">
        <w:rPr>
          <w:rFonts w:ascii="Arial" w:eastAsiaTheme="minorHAnsi" w:hAnsi="Arial" w:cs="Arial"/>
          <w:b/>
          <w:lang w:eastAsia="en-US"/>
        </w:rPr>
        <w:t>.8</w:t>
      </w:r>
      <w:r w:rsidRPr="00067C4D">
        <w:rPr>
          <w:rFonts w:ascii="Arial" w:eastAsiaTheme="minorHAnsi" w:hAnsi="Arial" w:cs="Arial"/>
          <w:lang w:eastAsia="en-US"/>
        </w:rPr>
        <w:t>. Caso se faça necessária reapresentação de qualquer fatura por culpa da CONTRATADA, o prazo para pagamento reiniciar-se-á a contar da data da respectiva representação.</w:t>
      </w:r>
    </w:p>
    <w:p w14:paraId="551BA8FC" w14:textId="3B4581C1" w:rsidR="003D449B" w:rsidRPr="00A5724C" w:rsidRDefault="00F77D43" w:rsidP="00067C4D">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8A25FE">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143D80DD" w14:textId="5A46E16F" w:rsidR="00067C4D" w:rsidRPr="00067C4D" w:rsidRDefault="00067C4D" w:rsidP="00067C4D">
      <w:pPr>
        <w:autoSpaceDE w:val="0"/>
        <w:autoSpaceDN w:val="0"/>
        <w:adjustRightInd w:val="0"/>
        <w:spacing w:after="240"/>
        <w:jc w:val="both"/>
        <w:rPr>
          <w:rFonts w:ascii="Arial" w:eastAsiaTheme="minorHAnsi" w:hAnsi="Arial" w:cs="Arial"/>
          <w:b/>
          <w:color w:val="000000"/>
          <w:lang w:eastAsia="en-US"/>
        </w:rPr>
      </w:pPr>
      <w:r>
        <w:rPr>
          <w:rFonts w:ascii="Arial" w:eastAsiaTheme="minorHAnsi" w:hAnsi="Arial" w:cs="Arial"/>
          <w:b/>
          <w:lang w:eastAsia="en-US"/>
        </w:rPr>
        <w:t>23</w:t>
      </w:r>
      <w:r w:rsidRPr="00067C4D">
        <w:rPr>
          <w:rFonts w:ascii="Arial" w:eastAsiaTheme="minorHAnsi" w:hAnsi="Arial" w:cs="Arial"/>
          <w:b/>
          <w:lang w:eastAsia="en-US"/>
        </w:rPr>
        <w:t>.1.</w:t>
      </w:r>
      <w:r w:rsidRPr="00067C4D">
        <w:rPr>
          <w:rFonts w:ascii="Arial" w:eastAsiaTheme="minorHAnsi" w:hAnsi="Arial" w:cs="Arial"/>
          <w:lang w:eastAsia="en-US"/>
        </w:rPr>
        <w:t xml:space="preserve"> Os preços registrados serão fixos e irreajustáveis, exceto nas hipóteses, devidamente comprovadas, de ocorrência de situação prevista na alínea “d” do inc. II do art. 65 da Lei nº 8.666/93.</w:t>
      </w:r>
    </w:p>
    <w:p w14:paraId="173EEDBE" w14:textId="65AB13D3" w:rsidR="00067C4D" w:rsidRPr="00067C4D" w:rsidRDefault="00067C4D" w:rsidP="00067C4D">
      <w:pPr>
        <w:autoSpaceDE w:val="0"/>
        <w:autoSpaceDN w:val="0"/>
        <w:adjustRightInd w:val="0"/>
        <w:spacing w:after="240"/>
        <w:jc w:val="both"/>
        <w:rPr>
          <w:rFonts w:ascii="Arial" w:eastAsiaTheme="minorHAnsi" w:hAnsi="Arial" w:cs="Arial"/>
          <w:color w:val="000000"/>
          <w:lang w:eastAsia="en-US"/>
        </w:rPr>
      </w:pPr>
      <w:r>
        <w:rPr>
          <w:rFonts w:ascii="Arial" w:eastAsiaTheme="minorHAnsi" w:hAnsi="Arial" w:cs="Arial"/>
          <w:b/>
          <w:color w:val="000000"/>
          <w:lang w:eastAsia="en-US"/>
        </w:rPr>
        <w:t>23</w:t>
      </w:r>
      <w:r w:rsidRPr="00067C4D">
        <w:rPr>
          <w:rFonts w:ascii="Arial" w:eastAsiaTheme="minorHAnsi" w:hAnsi="Arial" w:cs="Arial"/>
          <w:b/>
          <w:color w:val="000000"/>
          <w:lang w:eastAsia="en-US"/>
        </w:rPr>
        <w:t>.2.</w:t>
      </w:r>
      <w:r w:rsidRPr="00067C4D">
        <w:rPr>
          <w:rFonts w:ascii="Arial" w:eastAsiaTheme="minorHAnsi" w:hAnsi="Arial" w:cs="Arial"/>
          <w:color w:val="000000"/>
          <w:lang w:eastAsia="en-US"/>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643350A9" w14:textId="16CE9F87" w:rsidR="00067C4D" w:rsidRPr="00067C4D" w:rsidRDefault="00067C4D" w:rsidP="00067C4D">
      <w:pPr>
        <w:overflowPunct w:val="0"/>
        <w:autoSpaceDE w:val="0"/>
        <w:autoSpaceDN w:val="0"/>
        <w:adjustRightInd w:val="0"/>
        <w:spacing w:after="240"/>
        <w:jc w:val="both"/>
        <w:textAlignment w:val="baseline"/>
        <w:rPr>
          <w:rFonts w:ascii="Arial" w:eastAsiaTheme="minorHAnsi" w:hAnsi="Arial" w:cs="Arial"/>
          <w:lang w:eastAsia="en-US"/>
        </w:rPr>
      </w:pPr>
      <w:r>
        <w:rPr>
          <w:rFonts w:ascii="Arial" w:eastAsiaTheme="minorHAnsi" w:hAnsi="Arial" w:cs="Arial"/>
          <w:b/>
          <w:color w:val="000000"/>
          <w:lang w:eastAsia="en-US"/>
        </w:rPr>
        <w:t>23</w:t>
      </w:r>
      <w:r w:rsidRPr="00067C4D">
        <w:rPr>
          <w:rFonts w:ascii="Arial" w:eastAsiaTheme="minorHAnsi" w:hAnsi="Arial" w:cs="Arial"/>
          <w:b/>
          <w:color w:val="000000"/>
          <w:lang w:eastAsia="en-US"/>
        </w:rPr>
        <w:t>.3.</w:t>
      </w:r>
      <w:r w:rsidRPr="00067C4D">
        <w:rPr>
          <w:rFonts w:ascii="Arial" w:eastAsiaTheme="minorHAnsi" w:hAnsi="Arial" w:cs="Arial"/>
          <w:color w:val="000000"/>
          <w:lang w:eastAsia="en-US"/>
        </w:rPr>
        <w:t xml:space="preserve"> A comprovação do desequilíbrio econômico-financeiro deverá ser feita acompanhada de </w:t>
      </w:r>
      <w:r w:rsidRPr="00067C4D">
        <w:rPr>
          <w:rFonts w:ascii="Arial" w:eastAsiaTheme="minorHAnsi" w:hAnsi="Arial" w:cs="Arial"/>
          <w:lang w:eastAsia="en-US"/>
        </w:rPr>
        <w:t>demonstração analítica da variação dos componentes do custo do contrato, devidamente justificada</w:t>
      </w:r>
      <w:r w:rsidRPr="00067C4D">
        <w:rPr>
          <w:rFonts w:ascii="Arial" w:eastAsiaTheme="minorHAnsi" w:hAnsi="Arial" w:cs="Arial"/>
          <w:color w:val="000000"/>
          <w:lang w:eastAsia="en-US"/>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067C4D">
        <w:rPr>
          <w:rFonts w:ascii="Arial" w:eastAsiaTheme="minorHAnsi" w:hAnsi="Arial" w:cs="Arial"/>
          <w:lang w:eastAsia="en-US"/>
        </w:rPr>
        <w:t>sempre mediante requerimento fundamentado e após autorização expressa do Município de Itambaracá, nos termos do art. 65, da Lei nº 8.666/93.</w:t>
      </w:r>
    </w:p>
    <w:p w14:paraId="1FAA5DE8" w14:textId="52B0BEB8" w:rsidR="00067C4D" w:rsidRPr="00067C4D" w:rsidRDefault="00067C4D" w:rsidP="00067C4D">
      <w:pPr>
        <w:autoSpaceDE w:val="0"/>
        <w:autoSpaceDN w:val="0"/>
        <w:adjustRightInd w:val="0"/>
        <w:spacing w:after="240"/>
        <w:jc w:val="both"/>
        <w:rPr>
          <w:rFonts w:ascii="Arial" w:eastAsiaTheme="minorHAnsi" w:hAnsi="Arial" w:cs="Arial"/>
          <w:lang w:eastAsia="en-US"/>
        </w:rPr>
      </w:pPr>
      <w:r>
        <w:rPr>
          <w:rFonts w:ascii="Arial" w:eastAsiaTheme="minorHAnsi" w:hAnsi="Arial" w:cs="Arial"/>
          <w:b/>
          <w:lang w:eastAsia="en-US"/>
        </w:rPr>
        <w:t>23</w:t>
      </w:r>
      <w:r w:rsidRPr="00067C4D">
        <w:rPr>
          <w:rFonts w:ascii="Arial" w:eastAsiaTheme="minorHAnsi" w:hAnsi="Arial" w:cs="Arial"/>
          <w:b/>
          <w:lang w:eastAsia="en-US"/>
        </w:rPr>
        <w:t>.4</w:t>
      </w:r>
      <w:r w:rsidRPr="00067C4D">
        <w:rPr>
          <w:rFonts w:ascii="Arial" w:eastAsiaTheme="minorHAnsi" w:hAnsi="Arial" w:cs="Arial"/>
          <w:lang w:eastAsia="en-US"/>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w:t>
      </w:r>
      <w:r w:rsidRPr="00067C4D">
        <w:rPr>
          <w:rFonts w:ascii="Arial" w:eastAsiaTheme="minorHAnsi" w:hAnsi="Arial" w:cs="Arial"/>
          <w:lang w:eastAsia="en-US"/>
        </w:rPr>
        <w:lastRenderedPageBreak/>
        <w:t>praticados no mercado, nas mesmas condições do registro, e definido o novo preço máximo a ser pago pelo Município, o proponente registrado será por ela convocado para a devida alteração do valor registrado em Ata.</w:t>
      </w:r>
    </w:p>
    <w:p w14:paraId="336D0AA4" w14:textId="4F9978BC" w:rsidR="00127217" w:rsidRPr="002B54BE" w:rsidRDefault="00E4282B" w:rsidP="009F3AE4">
      <w:pPr>
        <w:pStyle w:val="Default"/>
        <w:jc w:val="both"/>
      </w:pPr>
      <w:r>
        <w:rPr>
          <w:b/>
          <w:bCs/>
        </w:rPr>
        <w:t>2</w:t>
      </w:r>
      <w:r w:rsidR="008A25FE">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ABDE951" w:rsidR="00127217" w:rsidRPr="002B54BE" w:rsidRDefault="00E4282B" w:rsidP="009F3AE4">
      <w:pPr>
        <w:pStyle w:val="Default"/>
        <w:jc w:val="both"/>
      </w:pPr>
      <w:r>
        <w:rPr>
          <w:b/>
        </w:rPr>
        <w:t>2</w:t>
      </w:r>
      <w:r w:rsidR="005E6ED4">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9F3AE4">
      <w:pPr>
        <w:pStyle w:val="Default"/>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78A7C35F" w14:textId="77777777" w:rsidR="002B54BE" w:rsidRPr="002B54BE" w:rsidRDefault="002B54BE" w:rsidP="009F3AE4">
      <w:pPr>
        <w:jc w:val="both"/>
        <w:rPr>
          <w:rFonts w:ascii="Arial" w:hAnsi="Arial" w:cs="Arial"/>
        </w:rPr>
      </w:pPr>
    </w:p>
    <w:p w14:paraId="56FF09F9" w14:textId="57D557C4" w:rsidR="00127217" w:rsidRPr="002B54BE" w:rsidRDefault="005359D2" w:rsidP="009F3AE4">
      <w:pPr>
        <w:jc w:val="both"/>
        <w:rPr>
          <w:rFonts w:ascii="Arial" w:hAnsi="Arial" w:cs="Arial"/>
        </w:rPr>
      </w:pPr>
      <w:r>
        <w:rPr>
          <w:rFonts w:ascii="Arial" w:hAnsi="Arial" w:cs="Arial"/>
          <w:b/>
        </w:rPr>
        <w:t>2</w:t>
      </w:r>
      <w:r w:rsidR="008A25FE">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112E760B" w14:textId="77777777" w:rsidR="002B54BE" w:rsidRPr="002B54BE" w:rsidRDefault="002B54BE" w:rsidP="009F3AE4">
      <w:pPr>
        <w:pStyle w:val="Default"/>
        <w:jc w:val="both"/>
      </w:pPr>
    </w:p>
    <w:p w14:paraId="3E733CA4" w14:textId="1D7528BB" w:rsidR="00127217" w:rsidRPr="002B54BE" w:rsidRDefault="005359D2" w:rsidP="009F3AE4">
      <w:pPr>
        <w:pStyle w:val="Default"/>
        <w:jc w:val="both"/>
      </w:pPr>
      <w:r>
        <w:rPr>
          <w:b/>
        </w:rPr>
        <w:t>2</w:t>
      </w:r>
      <w:r w:rsidR="008A25FE">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00B35357" w:rsidR="00127217" w:rsidRPr="00160D57" w:rsidRDefault="00127217" w:rsidP="009F3AE4">
      <w:pPr>
        <w:pStyle w:val="Default"/>
        <w:jc w:val="both"/>
      </w:pPr>
      <w:r w:rsidRPr="00160D57">
        <w:rPr>
          <w:b/>
          <w:bCs/>
        </w:rPr>
        <w:t>2</w:t>
      </w:r>
      <w:r w:rsidR="008A25FE">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22FDF1A4" w:rsidR="0003701B" w:rsidRPr="00C47D4C" w:rsidRDefault="005359D2"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1C0F9CD1" w14:textId="77777777" w:rsidR="005E6ED4" w:rsidRDefault="005E6ED4" w:rsidP="005E6ED4">
      <w:pPr>
        <w:jc w:val="both"/>
        <w:rPr>
          <w:rFonts w:ascii="Arial" w:hAnsi="Arial" w:cs="Arial"/>
          <w:b/>
          <w:color w:val="000000"/>
        </w:rPr>
      </w:pPr>
    </w:p>
    <w:p w14:paraId="3B913492" w14:textId="46A34A07" w:rsidR="0003701B" w:rsidRPr="00C47D4C" w:rsidRDefault="001F2A8E"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w:t>
      </w:r>
      <w:r w:rsidR="0003701B" w:rsidRPr="00C47D4C">
        <w:rPr>
          <w:rFonts w:ascii="Arial" w:hAnsi="Arial" w:cs="Arial"/>
          <w:color w:val="000000"/>
        </w:rPr>
        <w:lastRenderedPageBreak/>
        <w:t xml:space="preserve">para o primeiro dia útil subsequente, no mesmo horário anteriormente estabelecido, desde que não haja comunicação em contrário, pelo Pregoeiro.  </w:t>
      </w:r>
    </w:p>
    <w:p w14:paraId="78A3E74A" w14:textId="77777777" w:rsidR="005E6ED4" w:rsidRDefault="005E6ED4" w:rsidP="005E6ED4">
      <w:pPr>
        <w:jc w:val="both"/>
        <w:rPr>
          <w:rFonts w:ascii="Arial" w:hAnsi="Arial" w:cs="Arial"/>
          <w:b/>
          <w:color w:val="000000"/>
        </w:rPr>
      </w:pPr>
    </w:p>
    <w:p w14:paraId="4C9A8DB8" w14:textId="3BE66076" w:rsidR="0003701B" w:rsidRPr="00C47D4C" w:rsidRDefault="005359D2"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18172785" w14:textId="77777777" w:rsidR="005E6ED4" w:rsidRDefault="005E6ED4" w:rsidP="005E6ED4">
      <w:pPr>
        <w:jc w:val="both"/>
        <w:rPr>
          <w:rFonts w:ascii="Arial" w:hAnsi="Arial" w:cs="Arial"/>
          <w:b/>
          <w:color w:val="000000"/>
        </w:rPr>
      </w:pPr>
    </w:p>
    <w:p w14:paraId="603BAD06" w14:textId="3C10CF4B" w:rsidR="0003701B" w:rsidRPr="00C47D4C" w:rsidRDefault="005359D2" w:rsidP="005E6ED4">
      <w:pPr>
        <w:jc w:val="both"/>
        <w:rPr>
          <w:rFonts w:ascii="Arial" w:hAnsi="Arial" w:cs="Arial"/>
          <w:color w:val="000000" w:themeColor="text1"/>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A79A72E" w14:textId="77777777" w:rsidR="005E6ED4" w:rsidRDefault="005E6ED4" w:rsidP="005E6ED4">
      <w:pPr>
        <w:jc w:val="both"/>
        <w:rPr>
          <w:rFonts w:ascii="Arial" w:hAnsi="Arial" w:cs="Arial"/>
          <w:b/>
          <w:color w:val="000000"/>
        </w:rPr>
      </w:pPr>
    </w:p>
    <w:p w14:paraId="6C69AF92" w14:textId="08544A46" w:rsidR="0003701B" w:rsidRPr="00C47D4C" w:rsidRDefault="005359D2"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67280027" w14:textId="77777777" w:rsidR="005E6ED4" w:rsidRDefault="005E6ED4" w:rsidP="005E6ED4">
      <w:pPr>
        <w:jc w:val="both"/>
        <w:rPr>
          <w:rFonts w:ascii="Arial" w:hAnsi="Arial" w:cs="Arial"/>
          <w:b/>
          <w:color w:val="000000"/>
        </w:rPr>
      </w:pPr>
    </w:p>
    <w:p w14:paraId="2D815F90" w14:textId="5D612D67"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41A27ABF" w14:textId="77777777" w:rsidR="005E6ED4" w:rsidRDefault="005E6ED4" w:rsidP="005E6ED4">
      <w:pPr>
        <w:jc w:val="both"/>
        <w:rPr>
          <w:rFonts w:ascii="Arial" w:hAnsi="Arial" w:cs="Arial"/>
          <w:b/>
          <w:color w:val="000000"/>
        </w:rPr>
      </w:pPr>
    </w:p>
    <w:p w14:paraId="573BE3F7" w14:textId="4AA4450B"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424DD38" w14:textId="77777777" w:rsidR="005E6ED4" w:rsidRDefault="005E6ED4" w:rsidP="005E6ED4">
      <w:pPr>
        <w:jc w:val="both"/>
        <w:rPr>
          <w:rFonts w:ascii="Arial" w:hAnsi="Arial" w:cs="Arial"/>
          <w:b/>
          <w:color w:val="000000"/>
        </w:rPr>
      </w:pPr>
    </w:p>
    <w:p w14:paraId="2FA54D9A" w14:textId="743EA783"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0FAA7AD5" w14:textId="77777777" w:rsidR="005E6ED4" w:rsidRDefault="005E6ED4" w:rsidP="005E6ED4">
      <w:pPr>
        <w:jc w:val="both"/>
        <w:rPr>
          <w:rFonts w:ascii="Arial" w:hAnsi="Arial" w:cs="Arial"/>
          <w:b/>
          <w:color w:val="000000"/>
        </w:rPr>
      </w:pPr>
    </w:p>
    <w:p w14:paraId="739EE2BC" w14:textId="6E031282"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4B2CD76D" w14:textId="77777777" w:rsidR="005E6ED4" w:rsidRDefault="005E6ED4" w:rsidP="005E6ED4">
      <w:pPr>
        <w:jc w:val="both"/>
        <w:rPr>
          <w:rFonts w:ascii="Arial" w:hAnsi="Arial" w:cs="Arial"/>
          <w:b/>
          <w:color w:val="000000"/>
        </w:rPr>
      </w:pPr>
    </w:p>
    <w:p w14:paraId="316D45AD" w14:textId="573EA867" w:rsidR="0003701B" w:rsidRPr="00C47D4C"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53036379" w14:textId="77777777" w:rsidR="005E6ED4" w:rsidRDefault="005E6ED4" w:rsidP="005E6ED4">
      <w:pPr>
        <w:jc w:val="both"/>
        <w:rPr>
          <w:rFonts w:ascii="Arial" w:hAnsi="Arial" w:cs="Arial"/>
          <w:b/>
          <w:color w:val="000000"/>
        </w:rPr>
      </w:pPr>
    </w:p>
    <w:p w14:paraId="4816CF98" w14:textId="455E1541" w:rsidR="0003701B" w:rsidRDefault="00F33F47" w:rsidP="005E6ED4">
      <w:pPr>
        <w:jc w:val="both"/>
        <w:rPr>
          <w:rFonts w:ascii="Arial" w:hAnsi="Arial" w:cs="Arial"/>
          <w:color w:val="000000"/>
        </w:rPr>
      </w:pPr>
      <w:r>
        <w:rPr>
          <w:rFonts w:ascii="Arial" w:hAnsi="Arial" w:cs="Arial"/>
          <w:b/>
          <w:color w:val="000000"/>
        </w:rPr>
        <w:t>2</w:t>
      </w:r>
      <w:r w:rsidR="008A25FE">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18D5F4A3" w14:textId="77777777" w:rsidR="005E6ED4" w:rsidRDefault="005E6ED4" w:rsidP="005E6ED4">
      <w:pPr>
        <w:jc w:val="both"/>
        <w:rPr>
          <w:rFonts w:ascii="Arial" w:hAnsi="Arial" w:cs="Arial"/>
          <w:b/>
        </w:rPr>
      </w:pPr>
    </w:p>
    <w:p w14:paraId="2E26DA94" w14:textId="65BD590F" w:rsidR="00A1374C" w:rsidRPr="00555584" w:rsidRDefault="00A1374C" w:rsidP="005E6ED4">
      <w:pPr>
        <w:jc w:val="both"/>
        <w:rPr>
          <w:rFonts w:ascii="Arial" w:hAnsi="Arial" w:cs="Arial"/>
        </w:rPr>
      </w:pPr>
      <w:r w:rsidRPr="00555584">
        <w:rPr>
          <w:rFonts w:ascii="Arial" w:hAnsi="Arial" w:cs="Arial"/>
          <w:b/>
        </w:rPr>
        <w:t>2</w:t>
      </w:r>
      <w:r w:rsidR="008A25FE">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48209D95" w14:textId="77777777" w:rsidR="00480867" w:rsidRDefault="00480867" w:rsidP="009F3AE4">
      <w:pPr>
        <w:widowControl w:val="0"/>
        <w:jc w:val="center"/>
        <w:rPr>
          <w:rFonts w:ascii="Arial" w:hAnsi="Arial" w:cs="Arial"/>
          <w:b/>
          <w:bCs/>
        </w:rPr>
      </w:pPr>
    </w:p>
    <w:p w14:paraId="1F62A90D" w14:textId="4D2E6526"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11132B">
        <w:rPr>
          <w:rFonts w:ascii="Arial" w:hAnsi="Arial" w:cs="Arial"/>
        </w:rPr>
        <w:t>29</w:t>
      </w:r>
      <w:r w:rsidRPr="00433A38">
        <w:rPr>
          <w:rFonts w:ascii="Arial" w:hAnsi="Arial" w:cs="Arial"/>
        </w:rPr>
        <w:t xml:space="preserve"> de</w:t>
      </w:r>
      <w:r w:rsidR="00922D32">
        <w:rPr>
          <w:rFonts w:ascii="Arial" w:hAnsi="Arial" w:cs="Arial"/>
        </w:rPr>
        <w:t xml:space="preserve"> </w:t>
      </w:r>
      <w:r w:rsidR="008A25FE">
        <w:rPr>
          <w:rFonts w:ascii="Arial" w:hAnsi="Arial" w:cs="Arial"/>
        </w:rPr>
        <w:t>novembro</w:t>
      </w:r>
      <w:r w:rsidRPr="00433A38">
        <w:rPr>
          <w:rFonts w:ascii="Arial" w:hAnsi="Arial" w:cs="Arial"/>
        </w:rPr>
        <w:t xml:space="preserve"> de 202</w:t>
      </w:r>
      <w:r w:rsidR="00922D32">
        <w:rPr>
          <w:rFonts w:ascii="Arial" w:hAnsi="Arial" w:cs="Arial"/>
        </w:rPr>
        <w:t>2</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592AD421" w14:textId="264A3073" w:rsidR="00922D32" w:rsidRDefault="00922D32" w:rsidP="009F3AE4">
      <w:pPr>
        <w:widowControl w:val="0"/>
        <w:rPr>
          <w:rFonts w:ascii="Arial" w:hAnsi="Arial" w:cs="Arial"/>
        </w:rPr>
      </w:pPr>
    </w:p>
    <w:p w14:paraId="07318505" w14:textId="11C8D11C" w:rsidR="00480867" w:rsidRDefault="00480867"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153535EA" w14:textId="356208EE" w:rsidR="00B10A87" w:rsidRDefault="00B10A87" w:rsidP="003E25AF">
      <w:pPr>
        <w:autoSpaceDE w:val="0"/>
        <w:autoSpaceDN w:val="0"/>
        <w:adjustRightInd w:val="0"/>
        <w:jc w:val="both"/>
        <w:rPr>
          <w:bCs/>
          <w:i/>
          <w:sz w:val="18"/>
          <w:szCs w:val="18"/>
        </w:rPr>
      </w:pPr>
    </w:p>
    <w:p w14:paraId="4AAB45D0" w14:textId="77777777" w:rsidR="00922D32" w:rsidRDefault="00922D32" w:rsidP="003E25AF">
      <w:pPr>
        <w:autoSpaceDE w:val="0"/>
        <w:autoSpaceDN w:val="0"/>
        <w:adjustRightInd w:val="0"/>
        <w:jc w:val="both"/>
        <w:rPr>
          <w:bCs/>
          <w:i/>
          <w:sz w:val="18"/>
          <w:szCs w:val="18"/>
        </w:rPr>
      </w:pPr>
    </w:p>
    <w:p w14:paraId="4EA296A7" w14:textId="6F5929F3"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6FA36395"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691CC4" w:rsidRPr="00691CC4">
        <w:rPr>
          <w:rFonts w:ascii="Arial" w:hAnsi="Arial" w:cs="Arial"/>
          <w:sz w:val="22"/>
          <w:szCs w:val="22"/>
        </w:rPr>
        <w:t xml:space="preserve">Secretarial Municipal de </w:t>
      </w:r>
      <w:r w:rsidR="00CE7584">
        <w:rPr>
          <w:rFonts w:ascii="Arial" w:hAnsi="Arial" w:cs="Arial"/>
          <w:sz w:val="22"/>
          <w:szCs w:val="22"/>
        </w:rPr>
        <w:t>Assistência Social e Idoso.</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432A2E0A" w:rsidR="008603C2" w:rsidRPr="00002430" w:rsidRDefault="008603C2" w:rsidP="008603C2">
      <w:pPr>
        <w:autoSpaceDE w:val="0"/>
        <w:autoSpaceDN w:val="0"/>
        <w:adjustRightInd w:val="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r w:rsidR="009146C4" w:rsidRPr="009146C4">
        <w:rPr>
          <w:rFonts w:ascii="Arial" w:hAnsi="Arial" w:cs="Arial"/>
          <w:b/>
          <w:sz w:val="22"/>
          <w:szCs w:val="22"/>
          <w:u w:val="single"/>
        </w:rPr>
        <w:t>Registro de Preços para Aquisição de Equipamentos, Móveis e Utilidades Domésticas destinados a Secretaria de Assistência Social e aos órgãos a ela vinculados</w:t>
      </w:r>
      <w:r w:rsidRPr="00002430">
        <w:rPr>
          <w:rFonts w:ascii="Arial" w:eastAsiaTheme="minorHAnsi" w:hAnsi="Arial" w:cs="Arial"/>
          <w:sz w:val="22"/>
          <w:szCs w:val="22"/>
          <w:lang w:eastAsia="en-US"/>
        </w:rPr>
        <w:t>.</w:t>
      </w:r>
    </w:p>
    <w:p w14:paraId="0547CF91" w14:textId="77777777" w:rsidR="008603C2" w:rsidRPr="00EF40D4" w:rsidRDefault="008603C2" w:rsidP="008603C2">
      <w:pPr>
        <w:autoSpaceDE w:val="0"/>
        <w:autoSpaceDN w:val="0"/>
        <w:adjustRightInd w:val="0"/>
        <w:jc w:val="both"/>
        <w:rPr>
          <w:rFonts w:ascii="Arial" w:eastAsiaTheme="minorHAnsi" w:hAnsi="Arial" w:cs="Arial"/>
          <w:sz w:val="22"/>
          <w:szCs w:val="22"/>
          <w:lang w:eastAsia="en-US"/>
        </w:rPr>
      </w:pPr>
    </w:p>
    <w:p w14:paraId="3B5FB3B8" w14:textId="11F03232" w:rsidR="00246E97" w:rsidRPr="00246E97" w:rsidRDefault="00246E97" w:rsidP="00246E97">
      <w:pPr>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617E6F43" w14:textId="77777777" w:rsidR="00246E97" w:rsidRPr="00246E97" w:rsidRDefault="00246E97" w:rsidP="00246E97">
      <w:pPr>
        <w:jc w:val="both"/>
        <w:rPr>
          <w:rFonts w:ascii="Arial" w:eastAsiaTheme="minorHAnsi" w:hAnsi="Arial" w:cs="Arial"/>
          <w:sz w:val="22"/>
          <w:szCs w:val="22"/>
          <w:lang w:eastAsia="en-US"/>
        </w:rPr>
      </w:pPr>
    </w:p>
    <w:p w14:paraId="4A7F39E0" w14:textId="293CB483" w:rsidR="00246E97" w:rsidRPr="00246E97" w:rsidRDefault="00246E97" w:rsidP="00246E97">
      <w:pPr>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81C3D39" w14:textId="77777777" w:rsidR="00C41721" w:rsidRPr="00C41721" w:rsidRDefault="00C41721" w:rsidP="00C41721">
      <w:pPr>
        <w:autoSpaceDE w:val="0"/>
        <w:autoSpaceDN w:val="0"/>
        <w:adjustRightInd w:val="0"/>
        <w:jc w:val="both"/>
        <w:rPr>
          <w:rFonts w:ascii="ArialMT" w:eastAsiaTheme="minorHAnsi" w:hAnsi="ArialMT" w:cs="ArialMT"/>
          <w:sz w:val="22"/>
          <w:szCs w:val="22"/>
          <w:lang w:eastAsia="en-US"/>
        </w:rPr>
      </w:pPr>
    </w:p>
    <w:p w14:paraId="3B18BA4D" w14:textId="41248566" w:rsidR="008603C2" w:rsidRPr="00EF40D4" w:rsidRDefault="008603C2" w:rsidP="008603C2">
      <w:pPr>
        <w:spacing w:line="360" w:lineRule="auto"/>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6658A0">
      <w:pPr>
        <w:contextualSpacing/>
        <w:jc w:val="both"/>
        <w:rPr>
          <w:rFonts w:ascii="Arial" w:hAnsi="Arial" w:cs="Arial"/>
          <w:sz w:val="22"/>
          <w:szCs w:val="22"/>
        </w:rPr>
      </w:pPr>
    </w:p>
    <w:p w14:paraId="7099211D" w14:textId="2209F417" w:rsidR="00CC2A4D" w:rsidRDefault="00CC2A4D" w:rsidP="006658A0">
      <w:pPr>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199929EF" w14:textId="77777777" w:rsidR="00256F56" w:rsidRPr="006658A0" w:rsidRDefault="00256F56" w:rsidP="006658A0">
      <w:pPr>
        <w:contextualSpacing/>
        <w:jc w:val="both"/>
        <w:rPr>
          <w:rFonts w:ascii="Arial" w:hAnsi="Arial" w:cs="Arial"/>
          <w:sz w:val="22"/>
          <w:szCs w:val="22"/>
        </w:rPr>
      </w:pP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3"/>
        <w:gridCol w:w="4580"/>
        <w:gridCol w:w="1008"/>
        <w:gridCol w:w="960"/>
        <w:gridCol w:w="1122"/>
        <w:gridCol w:w="1119"/>
      </w:tblGrid>
      <w:tr w:rsidR="00CE7584" w:rsidRPr="00CE7584" w14:paraId="1EA635C3" w14:textId="77777777" w:rsidTr="00CE7584">
        <w:trPr>
          <w:trHeight w:val="600"/>
        </w:trPr>
        <w:tc>
          <w:tcPr>
            <w:tcW w:w="593" w:type="dxa"/>
            <w:shd w:val="clear" w:color="000000" w:fill="BFBFBF"/>
            <w:vAlign w:val="center"/>
            <w:hideMark/>
          </w:tcPr>
          <w:p w14:paraId="2B9CDA65" w14:textId="77777777" w:rsidR="00CE7584" w:rsidRPr="00CE7584" w:rsidRDefault="00CE7584" w:rsidP="00CE7584">
            <w:pPr>
              <w:jc w:val="center"/>
              <w:rPr>
                <w:rFonts w:ascii="Arial" w:hAnsi="Arial" w:cs="Arial"/>
                <w:b/>
                <w:bCs/>
                <w:color w:val="000000"/>
                <w:sz w:val="22"/>
                <w:szCs w:val="22"/>
              </w:rPr>
            </w:pPr>
            <w:r w:rsidRPr="00CE7584">
              <w:rPr>
                <w:rFonts w:ascii="Arial" w:hAnsi="Arial" w:cs="Arial"/>
                <w:b/>
                <w:bCs/>
                <w:color w:val="000000"/>
                <w:sz w:val="22"/>
                <w:szCs w:val="22"/>
              </w:rPr>
              <w:t>Item</w:t>
            </w:r>
          </w:p>
        </w:tc>
        <w:tc>
          <w:tcPr>
            <w:tcW w:w="4580" w:type="dxa"/>
            <w:shd w:val="clear" w:color="000000" w:fill="BFBFBF"/>
            <w:vAlign w:val="center"/>
            <w:hideMark/>
          </w:tcPr>
          <w:p w14:paraId="3B730C37" w14:textId="77777777" w:rsidR="00CE7584" w:rsidRPr="00CE7584" w:rsidRDefault="00CE7584" w:rsidP="00CE7584">
            <w:pPr>
              <w:jc w:val="center"/>
              <w:rPr>
                <w:rFonts w:ascii="Arial" w:hAnsi="Arial" w:cs="Arial"/>
                <w:b/>
                <w:bCs/>
                <w:color w:val="000000"/>
                <w:sz w:val="22"/>
                <w:szCs w:val="22"/>
              </w:rPr>
            </w:pPr>
            <w:r w:rsidRPr="00CE7584">
              <w:rPr>
                <w:rFonts w:ascii="Arial" w:hAnsi="Arial" w:cs="Arial"/>
                <w:b/>
                <w:bCs/>
                <w:color w:val="000000"/>
                <w:sz w:val="22"/>
                <w:szCs w:val="22"/>
              </w:rPr>
              <w:t>Descrição</w:t>
            </w:r>
          </w:p>
        </w:tc>
        <w:tc>
          <w:tcPr>
            <w:tcW w:w="1008" w:type="dxa"/>
            <w:shd w:val="clear" w:color="000000" w:fill="BFBFBF"/>
            <w:vAlign w:val="center"/>
            <w:hideMark/>
          </w:tcPr>
          <w:p w14:paraId="47A8644F" w14:textId="77777777" w:rsidR="00CE7584" w:rsidRPr="00CE7584" w:rsidRDefault="00CE7584" w:rsidP="00CE7584">
            <w:pPr>
              <w:jc w:val="center"/>
              <w:rPr>
                <w:rFonts w:ascii="Arial" w:hAnsi="Arial" w:cs="Arial"/>
                <w:b/>
                <w:bCs/>
                <w:color w:val="000000"/>
                <w:sz w:val="22"/>
                <w:szCs w:val="22"/>
              </w:rPr>
            </w:pPr>
            <w:r w:rsidRPr="00CE7584">
              <w:rPr>
                <w:rFonts w:ascii="Arial" w:hAnsi="Arial" w:cs="Arial"/>
                <w:b/>
                <w:bCs/>
                <w:color w:val="000000"/>
                <w:sz w:val="22"/>
                <w:szCs w:val="22"/>
              </w:rPr>
              <w:t>Unidade</w:t>
            </w:r>
          </w:p>
        </w:tc>
        <w:tc>
          <w:tcPr>
            <w:tcW w:w="960" w:type="dxa"/>
            <w:shd w:val="clear" w:color="000000" w:fill="BFBFBF"/>
            <w:vAlign w:val="center"/>
            <w:hideMark/>
          </w:tcPr>
          <w:p w14:paraId="221D0BBC" w14:textId="77777777" w:rsidR="00CE7584" w:rsidRPr="00CE7584" w:rsidRDefault="00CE7584" w:rsidP="00CE7584">
            <w:pPr>
              <w:jc w:val="center"/>
              <w:rPr>
                <w:rFonts w:ascii="Arial" w:hAnsi="Arial" w:cs="Arial"/>
                <w:b/>
                <w:bCs/>
                <w:color w:val="000000"/>
                <w:sz w:val="22"/>
                <w:szCs w:val="22"/>
              </w:rPr>
            </w:pPr>
            <w:r w:rsidRPr="00CE7584">
              <w:rPr>
                <w:rFonts w:ascii="Arial" w:hAnsi="Arial" w:cs="Arial"/>
                <w:b/>
                <w:bCs/>
                <w:color w:val="000000"/>
                <w:sz w:val="22"/>
                <w:szCs w:val="22"/>
              </w:rPr>
              <w:t>Qtd</w:t>
            </w:r>
          </w:p>
        </w:tc>
        <w:tc>
          <w:tcPr>
            <w:tcW w:w="1122" w:type="dxa"/>
            <w:shd w:val="clear" w:color="000000" w:fill="A6A6A6"/>
            <w:noWrap/>
            <w:vAlign w:val="center"/>
            <w:hideMark/>
          </w:tcPr>
          <w:p w14:paraId="4F57E764" w14:textId="77777777" w:rsidR="00CE7584" w:rsidRPr="00CE7584" w:rsidRDefault="00CE7584" w:rsidP="00CE7584">
            <w:pPr>
              <w:jc w:val="center"/>
              <w:rPr>
                <w:rFonts w:ascii="Arial" w:hAnsi="Arial" w:cs="Arial"/>
                <w:b/>
                <w:bCs/>
                <w:color w:val="000000"/>
                <w:sz w:val="22"/>
                <w:szCs w:val="22"/>
              </w:rPr>
            </w:pPr>
            <w:r w:rsidRPr="00CE7584">
              <w:rPr>
                <w:rFonts w:ascii="Arial" w:hAnsi="Arial" w:cs="Arial"/>
                <w:b/>
                <w:bCs/>
                <w:color w:val="000000"/>
                <w:sz w:val="22"/>
                <w:szCs w:val="22"/>
              </w:rPr>
              <w:t>Pço Unitário</w:t>
            </w:r>
          </w:p>
        </w:tc>
        <w:tc>
          <w:tcPr>
            <w:tcW w:w="1119" w:type="dxa"/>
            <w:shd w:val="clear" w:color="000000" w:fill="BFBFBF"/>
            <w:vAlign w:val="center"/>
            <w:hideMark/>
          </w:tcPr>
          <w:p w14:paraId="7A54B4BA" w14:textId="77777777" w:rsidR="00CE7584" w:rsidRPr="00CE7584" w:rsidRDefault="00CE7584" w:rsidP="00CE7584">
            <w:pPr>
              <w:jc w:val="center"/>
              <w:rPr>
                <w:rFonts w:ascii="Arial" w:hAnsi="Arial" w:cs="Arial"/>
                <w:b/>
                <w:bCs/>
                <w:color w:val="000000"/>
                <w:sz w:val="22"/>
                <w:szCs w:val="22"/>
              </w:rPr>
            </w:pPr>
            <w:r w:rsidRPr="00CE7584">
              <w:rPr>
                <w:rFonts w:ascii="Arial" w:hAnsi="Arial" w:cs="Arial"/>
                <w:b/>
                <w:bCs/>
                <w:color w:val="000000"/>
                <w:sz w:val="22"/>
                <w:szCs w:val="22"/>
              </w:rPr>
              <w:t>Pço Total</w:t>
            </w:r>
          </w:p>
        </w:tc>
      </w:tr>
      <w:tr w:rsidR="00CE7584" w:rsidRPr="00CE7584" w14:paraId="710A8606" w14:textId="77777777" w:rsidTr="00CE7584">
        <w:trPr>
          <w:trHeight w:val="2428"/>
        </w:trPr>
        <w:tc>
          <w:tcPr>
            <w:tcW w:w="593" w:type="dxa"/>
            <w:shd w:val="clear" w:color="000000" w:fill="FFFFFF"/>
            <w:noWrap/>
            <w:vAlign w:val="center"/>
            <w:hideMark/>
          </w:tcPr>
          <w:p w14:paraId="69694CC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4580" w:type="dxa"/>
            <w:shd w:val="clear" w:color="auto" w:fill="auto"/>
            <w:vAlign w:val="center"/>
            <w:hideMark/>
          </w:tcPr>
          <w:p w14:paraId="07B397C9"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ARMÁRIO DE AÇO COM 2 PORTAS E 4 PRATELEIRAS REGULÁVEIS.</w:t>
            </w:r>
            <w:r w:rsidRPr="00CE7584">
              <w:rPr>
                <w:rFonts w:ascii="Arial" w:hAnsi="Arial" w:cs="Arial"/>
                <w:color w:val="000000"/>
                <w:sz w:val="22"/>
                <w:szCs w:val="22"/>
              </w:rPr>
              <w:t xml:space="preserve"> Especificações mínimas/aproximadas: - Pintura texturizada; - Possuir 4 prateleiras reguláveis confeccionadas em chapa 22 (0,75mm); - Fechadura cilíndrica; - Dimensões: largura: 1200 mm - profundidade: 450 mm - altura: 1970 mm; - Para armazenamento de documentos e diversos objetos; - Garantia mínima de 1 ano contra defeitos de fabricação.</w:t>
            </w:r>
            <w:r w:rsidRPr="00CE7584">
              <w:rPr>
                <w:rFonts w:ascii="Arial" w:hAnsi="Arial" w:cs="Arial"/>
                <w:b/>
                <w:bCs/>
                <w:color w:val="000000"/>
                <w:sz w:val="22"/>
                <w:szCs w:val="22"/>
              </w:rPr>
              <w:t xml:space="preserve"> </w:t>
            </w:r>
          </w:p>
        </w:tc>
        <w:tc>
          <w:tcPr>
            <w:tcW w:w="1008" w:type="dxa"/>
            <w:shd w:val="clear" w:color="000000" w:fill="FFFFFF"/>
            <w:vAlign w:val="center"/>
            <w:hideMark/>
          </w:tcPr>
          <w:p w14:paraId="0FD2A88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F98FB5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8</w:t>
            </w:r>
          </w:p>
        </w:tc>
        <w:tc>
          <w:tcPr>
            <w:tcW w:w="1122" w:type="dxa"/>
            <w:shd w:val="clear" w:color="auto" w:fill="auto"/>
            <w:vAlign w:val="center"/>
            <w:hideMark/>
          </w:tcPr>
          <w:p w14:paraId="4AEF3BC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R$ 1.400,00 </w:t>
            </w:r>
          </w:p>
        </w:tc>
        <w:tc>
          <w:tcPr>
            <w:tcW w:w="1119" w:type="dxa"/>
            <w:shd w:val="clear" w:color="auto" w:fill="auto"/>
            <w:noWrap/>
            <w:vAlign w:val="center"/>
            <w:hideMark/>
          </w:tcPr>
          <w:p w14:paraId="56D629B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R$ 11.200,00</w:t>
            </w:r>
          </w:p>
        </w:tc>
      </w:tr>
      <w:tr w:rsidR="00CE7584" w:rsidRPr="00CE7584" w14:paraId="12BD8D2D" w14:textId="77777777" w:rsidTr="00CE7584">
        <w:trPr>
          <w:trHeight w:val="1900"/>
        </w:trPr>
        <w:tc>
          <w:tcPr>
            <w:tcW w:w="593" w:type="dxa"/>
            <w:shd w:val="clear" w:color="000000" w:fill="FFFFFF"/>
            <w:noWrap/>
            <w:vAlign w:val="center"/>
            <w:hideMark/>
          </w:tcPr>
          <w:p w14:paraId="3BC497C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4580" w:type="dxa"/>
            <w:shd w:val="clear" w:color="auto" w:fill="auto"/>
            <w:vAlign w:val="center"/>
            <w:hideMark/>
          </w:tcPr>
          <w:p w14:paraId="7FFE9F73"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ARQUIVO DE AÇO</w:t>
            </w:r>
            <w:r w:rsidRPr="00CE7584">
              <w:rPr>
                <w:rFonts w:ascii="Arial" w:hAnsi="Arial" w:cs="Arial"/>
                <w:color w:val="000000"/>
                <w:sz w:val="22"/>
                <w:szCs w:val="22"/>
              </w:rPr>
              <w:t xml:space="preserve"> vertical para pasta suspensa, com 4 gavetas deslizantes, corrediça telescópica, confeccionado em chapa 24, medindo 1330 x 470 x 710mm (axlxp), chave/trava, puxadores e porta etiquetas de 75x40mm embutido, fabricado de acordo com as normas vigentes, pintado com tinta epóxi na cor cinza, tratado contra oxidação.</w:t>
            </w:r>
          </w:p>
        </w:tc>
        <w:tc>
          <w:tcPr>
            <w:tcW w:w="1008" w:type="dxa"/>
            <w:shd w:val="clear" w:color="000000" w:fill="FFFFFF"/>
            <w:vAlign w:val="center"/>
            <w:hideMark/>
          </w:tcPr>
          <w:p w14:paraId="663804E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0E20CAC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w:t>
            </w:r>
          </w:p>
        </w:tc>
        <w:tc>
          <w:tcPr>
            <w:tcW w:w="1122" w:type="dxa"/>
            <w:shd w:val="clear" w:color="auto" w:fill="auto"/>
            <w:vAlign w:val="center"/>
            <w:hideMark/>
          </w:tcPr>
          <w:p w14:paraId="1B107C0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R$ 1.161,00 </w:t>
            </w:r>
          </w:p>
        </w:tc>
        <w:tc>
          <w:tcPr>
            <w:tcW w:w="1119" w:type="dxa"/>
            <w:shd w:val="clear" w:color="auto" w:fill="auto"/>
            <w:noWrap/>
            <w:vAlign w:val="center"/>
            <w:hideMark/>
          </w:tcPr>
          <w:p w14:paraId="6273E24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R$ 3.483,00</w:t>
            </w:r>
          </w:p>
        </w:tc>
      </w:tr>
      <w:tr w:rsidR="00CE7584" w:rsidRPr="00CE7584" w14:paraId="30DC28B5" w14:textId="77777777" w:rsidTr="00CE7584">
        <w:trPr>
          <w:trHeight w:val="615"/>
        </w:trPr>
        <w:tc>
          <w:tcPr>
            <w:tcW w:w="593" w:type="dxa"/>
            <w:shd w:val="clear" w:color="000000" w:fill="FFFFFF"/>
            <w:noWrap/>
            <w:vAlign w:val="center"/>
            <w:hideMark/>
          </w:tcPr>
          <w:p w14:paraId="0CDDABB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3</w:t>
            </w:r>
          </w:p>
        </w:tc>
        <w:tc>
          <w:tcPr>
            <w:tcW w:w="4580" w:type="dxa"/>
            <w:shd w:val="clear" w:color="auto" w:fill="auto"/>
            <w:vAlign w:val="center"/>
            <w:hideMark/>
          </w:tcPr>
          <w:p w14:paraId="2F11B0C6"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 xml:space="preserve">BACIA DE PLÁSTICO RESISTENTE, </w:t>
            </w:r>
            <w:r w:rsidRPr="00CE7584">
              <w:rPr>
                <w:rFonts w:ascii="Arial" w:hAnsi="Arial" w:cs="Arial"/>
                <w:color w:val="000000"/>
                <w:sz w:val="22"/>
                <w:szCs w:val="22"/>
              </w:rPr>
              <w:t>capacidade: 30 litros, boa qualidade, material atóxico, confeccionado em polipropileno.</w:t>
            </w:r>
          </w:p>
        </w:tc>
        <w:tc>
          <w:tcPr>
            <w:tcW w:w="1008" w:type="dxa"/>
            <w:shd w:val="clear" w:color="000000" w:fill="FFFFFF"/>
            <w:vAlign w:val="center"/>
            <w:hideMark/>
          </w:tcPr>
          <w:p w14:paraId="54B76A3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B732C2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5</w:t>
            </w:r>
          </w:p>
        </w:tc>
        <w:tc>
          <w:tcPr>
            <w:tcW w:w="1122" w:type="dxa"/>
            <w:shd w:val="clear" w:color="auto" w:fill="auto"/>
            <w:vAlign w:val="center"/>
            <w:hideMark/>
          </w:tcPr>
          <w:p w14:paraId="2C71C26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34,00 </w:t>
            </w:r>
          </w:p>
        </w:tc>
        <w:tc>
          <w:tcPr>
            <w:tcW w:w="1119" w:type="dxa"/>
            <w:shd w:val="clear" w:color="auto" w:fill="auto"/>
            <w:noWrap/>
            <w:vAlign w:val="center"/>
            <w:hideMark/>
          </w:tcPr>
          <w:p w14:paraId="233B313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R$ 170,00</w:t>
            </w:r>
          </w:p>
        </w:tc>
      </w:tr>
      <w:tr w:rsidR="00CE7584" w:rsidRPr="00CE7584" w14:paraId="6810BCF6" w14:textId="77777777" w:rsidTr="00CE7584">
        <w:trPr>
          <w:trHeight w:val="399"/>
        </w:trPr>
        <w:tc>
          <w:tcPr>
            <w:tcW w:w="593" w:type="dxa"/>
            <w:shd w:val="clear" w:color="000000" w:fill="FFFFFF"/>
            <w:noWrap/>
            <w:vAlign w:val="center"/>
            <w:hideMark/>
          </w:tcPr>
          <w:p w14:paraId="091268C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4</w:t>
            </w:r>
          </w:p>
        </w:tc>
        <w:tc>
          <w:tcPr>
            <w:tcW w:w="4580" w:type="dxa"/>
            <w:shd w:val="clear" w:color="auto" w:fill="auto"/>
            <w:vAlign w:val="center"/>
            <w:hideMark/>
          </w:tcPr>
          <w:p w14:paraId="224B00B3"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 xml:space="preserve">BACIA DE PLÁSTICO </w:t>
            </w:r>
            <w:r w:rsidRPr="00CE7584">
              <w:rPr>
                <w:rFonts w:ascii="Arial" w:hAnsi="Arial" w:cs="Arial"/>
                <w:color w:val="000000"/>
                <w:sz w:val="22"/>
                <w:szCs w:val="22"/>
              </w:rPr>
              <w:t>resistente, capacidade: 40 litros, boa qualidade, material atóxico, confeccionado em polipropileno</w:t>
            </w:r>
            <w:r w:rsidRPr="00CE7584">
              <w:rPr>
                <w:rFonts w:ascii="Arial" w:hAnsi="Arial" w:cs="Arial"/>
                <w:b/>
                <w:bCs/>
                <w:color w:val="000000"/>
                <w:sz w:val="22"/>
                <w:szCs w:val="22"/>
              </w:rPr>
              <w:t>.</w:t>
            </w:r>
          </w:p>
        </w:tc>
        <w:tc>
          <w:tcPr>
            <w:tcW w:w="1008" w:type="dxa"/>
            <w:shd w:val="clear" w:color="000000" w:fill="FFFFFF"/>
            <w:vAlign w:val="center"/>
            <w:hideMark/>
          </w:tcPr>
          <w:p w14:paraId="32669B6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2564D07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5</w:t>
            </w:r>
          </w:p>
        </w:tc>
        <w:tc>
          <w:tcPr>
            <w:tcW w:w="1122" w:type="dxa"/>
            <w:shd w:val="clear" w:color="auto" w:fill="auto"/>
            <w:vAlign w:val="center"/>
            <w:hideMark/>
          </w:tcPr>
          <w:p w14:paraId="279DCCA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35,00 </w:t>
            </w:r>
          </w:p>
        </w:tc>
        <w:tc>
          <w:tcPr>
            <w:tcW w:w="1119" w:type="dxa"/>
            <w:shd w:val="clear" w:color="auto" w:fill="auto"/>
            <w:noWrap/>
            <w:vAlign w:val="center"/>
            <w:hideMark/>
          </w:tcPr>
          <w:p w14:paraId="6BC10CB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R$ 175,00</w:t>
            </w:r>
          </w:p>
        </w:tc>
      </w:tr>
      <w:tr w:rsidR="00CE7584" w:rsidRPr="00CE7584" w14:paraId="1334A6D3" w14:textId="77777777" w:rsidTr="00CE7584">
        <w:trPr>
          <w:trHeight w:val="2104"/>
        </w:trPr>
        <w:tc>
          <w:tcPr>
            <w:tcW w:w="593" w:type="dxa"/>
            <w:shd w:val="clear" w:color="000000" w:fill="FFFFFF"/>
            <w:noWrap/>
            <w:vAlign w:val="center"/>
            <w:hideMark/>
          </w:tcPr>
          <w:p w14:paraId="652E217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5</w:t>
            </w:r>
          </w:p>
        </w:tc>
        <w:tc>
          <w:tcPr>
            <w:tcW w:w="4580" w:type="dxa"/>
            <w:shd w:val="clear" w:color="auto" w:fill="auto"/>
            <w:vAlign w:val="center"/>
            <w:hideMark/>
          </w:tcPr>
          <w:p w14:paraId="35C725AE"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BALANÇA DIGITAL</w:t>
            </w:r>
            <w:r w:rsidRPr="00CE7584">
              <w:rPr>
                <w:rFonts w:ascii="Arial" w:hAnsi="Arial" w:cs="Arial"/>
                <w:color w:val="000000"/>
                <w:sz w:val="22"/>
                <w:szCs w:val="22"/>
              </w:rPr>
              <w:t xml:space="preserve"> para cozinha com as seguintes características mínimas: capacidade para até 20 kg, escala de no máximo 5 gramas em 5 gramas até 20 kg, função tara-auto calibração, pesagem em gramas (g), dígitos no display digital, desligamento automático ou manual, alimentação: bateria interna recarregável, com carregador e adaptador de parede - voltagem 110v ou bivolt -</w:t>
            </w:r>
          </w:p>
        </w:tc>
        <w:tc>
          <w:tcPr>
            <w:tcW w:w="1008" w:type="dxa"/>
            <w:shd w:val="clear" w:color="000000" w:fill="FFFFFF"/>
            <w:vAlign w:val="center"/>
            <w:hideMark/>
          </w:tcPr>
          <w:p w14:paraId="33FD4E5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7B2458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2D23210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R$ 782,00</w:t>
            </w:r>
          </w:p>
        </w:tc>
        <w:tc>
          <w:tcPr>
            <w:tcW w:w="1119" w:type="dxa"/>
            <w:shd w:val="clear" w:color="auto" w:fill="auto"/>
            <w:noWrap/>
            <w:vAlign w:val="center"/>
            <w:hideMark/>
          </w:tcPr>
          <w:p w14:paraId="37B76F4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R$ 782,00</w:t>
            </w:r>
          </w:p>
        </w:tc>
      </w:tr>
      <w:tr w:rsidR="00CE7584" w:rsidRPr="00CE7584" w14:paraId="607C5D9A" w14:textId="77777777" w:rsidTr="00CE7584">
        <w:trPr>
          <w:trHeight w:val="1120"/>
        </w:trPr>
        <w:tc>
          <w:tcPr>
            <w:tcW w:w="593" w:type="dxa"/>
            <w:shd w:val="clear" w:color="000000" w:fill="FFFFFF"/>
            <w:noWrap/>
            <w:vAlign w:val="center"/>
            <w:hideMark/>
          </w:tcPr>
          <w:p w14:paraId="65F0B0A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6</w:t>
            </w:r>
          </w:p>
        </w:tc>
        <w:tc>
          <w:tcPr>
            <w:tcW w:w="4580" w:type="dxa"/>
            <w:shd w:val="clear" w:color="auto" w:fill="auto"/>
            <w:vAlign w:val="center"/>
            <w:hideMark/>
          </w:tcPr>
          <w:p w14:paraId="5DB72714" w14:textId="211DBD12"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BALCÃO DE COZINHA COMPLETO</w:t>
            </w:r>
            <w:r w:rsidRPr="00CE7584">
              <w:rPr>
                <w:rFonts w:ascii="Arial" w:hAnsi="Arial" w:cs="Arial"/>
                <w:color w:val="000000"/>
                <w:sz w:val="22"/>
                <w:szCs w:val="22"/>
              </w:rPr>
              <w:t xml:space="preserve"> (balcão + pia), com as seguintes especificações mínimas: 1.20m (l) x 0.45m (p) x 0.80m (a); 3 portas; 1 gaveta; pia em inox; balcão em </w:t>
            </w:r>
            <w:r w:rsidR="00722BFA" w:rsidRPr="00CE7584">
              <w:rPr>
                <w:rFonts w:ascii="Arial" w:hAnsi="Arial" w:cs="Arial"/>
                <w:color w:val="000000"/>
                <w:sz w:val="22"/>
                <w:szCs w:val="22"/>
              </w:rPr>
              <w:t>MDP</w:t>
            </w:r>
            <w:r w:rsidRPr="00CE7584">
              <w:rPr>
                <w:rFonts w:ascii="Arial" w:hAnsi="Arial" w:cs="Arial"/>
                <w:color w:val="000000"/>
                <w:sz w:val="22"/>
                <w:szCs w:val="22"/>
              </w:rPr>
              <w:t xml:space="preserve">; puxadores em </w:t>
            </w:r>
            <w:r w:rsidR="00722BFA" w:rsidRPr="00CE7584">
              <w:rPr>
                <w:rFonts w:ascii="Arial" w:hAnsi="Arial" w:cs="Arial"/>
                <w:color w:val="000000"/>
                <w:sz w:val="22"/>
                <w:szCs w:val="22"/>
              </w:rPr>
              <w:t>PVC</w:t>
            </w:r>
            <w:r w:rsidRPr="00CE7584">
              <w:rPr>
                <w:rFonts w:ascii="Arial" w:hAnsi="Arial" w:cs="Arial"/>
                <w:color w:val="000000"/>
                <w:sz w:val="22"/>
                <w:szCs w:val="22"/>
              </w:rPr>
              <w:t xml:space="preserve"> ou perfil de alumínio. Garantia mínima de 06 meses contra defeitos de fabricação.</w:t>
            </w:r>
          </w:p>
        </w:tc>
        <w:tc>
          <w:tcPr>
            <w:tcW w:w="1008" w:type="dxa"/>
            <w:shd w:val="clear" w:color="000000" w:fill="FFFFFF"/>
            <w:vAlign w:val="center"/>
            <w:hideMark/>
          </w:tcPr>
          <w:p w14:paraId="56630D9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10E610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0FAE3D3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995,00 </w:t>
            </w:r>
          </w:p>
        </w:tc>
        <w:tc>
          <w:tcPr>
            <w:tcW w:w="1119" w:type="dxa"/>
            <w:shd w:val="clear" w:color="auto" w:fill="auto"/>
            <w:noWrap/>
            <w:vAlign w:val="center"/>
            <w:hideMark/>
          </w:tcPr>
          <w:p w14:paraId="2A6E31E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R$ 995,00</w:t>
            </w:r>
          </w:p>
        </w:tc>
      </w:tr>
      <w:tr w:rsidR="00CE7584" w:rsidRPr="00CE7584" w14:paraId="5387D38C" w14:textId="77777777" w:rsidTr="00CE7584">
        <w:trPr>
          <w:trHeight w:val="1027"/>
        </w:trPr>
        <w:tc>
          <w:tcPr>
            <w:tcW w:w="593" w:type="dxa"/>
            <w:shd w:val="clear" w:color="000000" w:fill="FFFFFF"/>
            <w:noWrap/>
            <w:vAlign w:val="center"/>
            <w:hideMark/>
          </w:tcPr>
          <w:p w14:paraId="1E1FC71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7</w:t>
            </w:r>
          </w:p>
        </w:tc>
        <w:tc>
          <w:tcPr>
            <w:tcW w:w="4580" w:type="dxa"/>
            <w:shd w:val="clear" w:color="auto" w:fill="auto"/>
            <w:vAlign w:val="center"/>
            <w:hideMark/>
          </w:tcPr>
          <w:p w14:paraId="4426B280"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 xml:space="preserve">BEBEDOURO DE COLUNA EM AÇO INOX </w:t>
            </w:r>
            <w:r w:rsidRPr="00CE7584">
              <w:rPr>
                <w:rFonts w:ascii="Arial" w:hAnsi="Arial" w:cs="Arial"/>
                <w:color w:val="000000"/>
                <w:sz w:val="22"/>
                <w:szCs w:val="22"/>
              </w:rPr>
              <w:t>com duas 2 torneiras de pressão em latão cromado uma de jato para a boca e outra de jato para o copo. Que serve em média 40 pessoas por hora. 110v ou bivolt. Garantia mínima de 1 ano.</w:t>
            </w:r>
          </w:p>
        </w:tc>
        <w:tc>
          <w:tcPr>
            <w:tcW w:w="1008" w:type="dxa"/>
            <w:shd w:val="clear" w:color="000000" w:fill="FFFFFF"/>
            <w:vAlign w:val="center"/>
            <w:hideMark/>
          </w:tcPr>
          <w:p w14:paraId="1B9AA1D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64021B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355ACE3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R$ 2.364,00 </w:t>
            </w:r>
          </w:p>
        </w:tc>
        <w:tc>
          <w:tcPr>
            <w:tcW w:w="1119" w:type="dxa"/>
            <w:shd w:val="clear" w:color="auto" w:fill="auto"/>
            <w:noWrap/>
            <w:vAlign w:val="center"/>
            <w:hideMark/>
          </w:tcPr>
          <w:p w14:paraId="77A6C2B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R$ 4.728,00</w:t>
            </w:r>
          </w:p>
        </w:tc>
      </w:tr>
      <w:tr w:rsidR="00CE7584" w:rsidRPr="00CE7584" w14:paraId="241A5D28" w14:textId="77777777" w:rsidTr="00CE7584">
        <w:trPr>
          <w:trHeight w:val="1420"/>
        </w:trPr>
        <w:tc>
          <w:tcPr>
            <w:tcW w:w="593" w:type="dxa"/>
            <w:shd w:val="clear" w:color="000000" w:fill="FFFFFF"/>
            <w:noWrap/>
            <w:vAlign w:val="center"/>
            <w:hideMark/>
          </w:tcPr>
          <w:p w14:paraId="1CCB743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8</w:t>
            </w:r>
          </w:p>
        </w:tc>
        <w:tc>
          <w:tcPr>
            <w:tcW w:w="4580" w:type="dxa"/>
            <w:shd w:val="clear" w:color="auto" w:fill="auto"/>
            <w:vAlign w:val="center"/>
            <w:hideMark/>
          </w:tcPr>
          <w:p w14:paraId="4435E0A2"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BOTIJÃO TÉRMICO AÇO</w:t>
            </w:r>
            <w:r w:rsidRPr="00CE7584">
              <w:rPr>
                <w:rFonts w:ascii="Arial" w:hAnsi="Arial" w:cs="Arial"/>
                <w:color w:val="000000"/>
                <w:sz w:val="22"/>
                <w:szCs w:val="22"/>
              </w:rPr>
              <w:t xml:space="preserve"> </w:t>
            </w:r>
            <w:r w:rsidRPr="00CE7584">
              <w:rPr>
                <w:rFonts w:ascii="Arial" w:hAnsi="Arial" w:cs="Arial"/>
                <w:b/>
                <w:bCs/>
                <w:color w:val="000000"/>
                <w:sz w:val="22"/>
                <w:szCs w:val="22"/>
              </w:rPr>
              <w:t>INOXIDÁVEL,</w:t>
            </w:r>
            <w:r w:rsidRPr="00CE7584">
              <w:rPr>
                <w:rFonts w:ascii="Arial" w:hAnsi="Arial" w:cs="Arial"/>
                <w:color w:val="000000"/>
                <w:sz w:val="22"/>
                <w:szCs w:val="22"/>
              </w:rPr>
              <w:t xml:space="preserve"> medidas aproximadas: 23 cm de comprimento x 16,5 cm de largura x 29,5 cm de altura. Cor aço inox, ampola de aço inoxidável, capacidade 8 litros. Tampa de polipropileno. Peso do produto: 1.386 gramas.</w:t>
            </w:r>
          </w:p>
        </w:tc>
        <w:tc>
          <w:tcPr>
            <w:tcW w:w="1008" w:type="dxa"/>
            <w:shd w:val="clear" w:color="000000" w:fill="FFFFFF"/>
            <w:vAlign w:val="center"/>
            <w:hideMark/>
          </w:tcPr>
          <w:p w14:paraId="61F7765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D8429D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w:t>
            </w:r>
          </w:p>
        </w:tc>
        <w:tc>
          <w:tcPr>
            <w:tcW w:w="1122" w:type="dxa"/>
            <w:shd w:val="clear" w:color="auto" w:fill="auto"/>
            <w:vAlign w:val="center"/>
            <w:hideMark/>
          </w:tcPr>
          <w:p w14:paraId="02452FF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R$ 305,00</w:t>
            </w:r>
          </w:p>
        </w:tc>
        <w:tc>
          <w:tcPr>
            <w:tcW w:w="1119" w:type="dxa"/>
            <w:shd w:val="clear" w:color="auto" w:fill="auto"/>
            <w:noWrap/>
            <w:vAlign w:val="center"/>
            <w:hideMark/>
          </w:tcPr>
          <w:p w14:paraId="334CCB2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R$ 915,00</w:t>
            </w:r>
          </w:p>
        </w:tc>
      </w:tr>
      <w:tr w:rsidR="00CE7584" w:rsidRPr="00CE7584" w14:paraId="393C1FC6" w14:textId="77777777" w:rsidTr="00CE7584">
        <w:trPr>
          <w:trHeight w:val="846"/>
        </w:trPr>
        <w:tc>
          <w:tcPr>
            <w:tcW w:w="593" w:type="dxa"/>
            <w:shd w:val="clear" w:color="000000" w:fill="FFFFFF"/>
            <w:noWrap/>
            <w:vAlign w:val="center"/>
            <w:hideMark/>
          </w:tcPr>
          <w:p w14:paraId="227484A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9</w:t>
            </w:r>
          </w:p>
        </w:tc>
        <w:tc>
          <w:tcPr>
            <w:tcW w:w="4580" w:type="dxa"/>
            <w:shd w:val="clear" w:color="auto" w:fill="auto"/>
            <w:vAlign w:val="center"/>
            <w:hideMark/>
          </w:tcPr>
          <w:p w14:paraId="6B129CB7"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CADEIRA DE POLIPROPILENO</w:t>
            </w:r>
            <w:r w:rsidRPr="00CE7584">
              <w:rPr>
                <w:rFonts w:ascii="Arial" w:hAnsi="Arial" w:cs="Arial"/>
                <w:color w:val="000000"/>
                <w:sz w:val="22"/>
                <w:szCs w:val="22"/>
              </w:rPr>
              <w:t>, de alta resistência, empilhável, na cor branca, medindo aproximadamente 550 mm comprimento x 535 mm largura x 850 mm de altura. Deve suportar até 120 kg. Deve possuir certificação pelo INMETRO.</w:t>
            </w:r>
          </w:p>
        </w:tc>
        <w:tc>
          <w:tcPr>
            <w:tcW w:w="1008" w:type="dxa"/>
            <w:shd w:val="clear" w:color="000000" w:fill="FFFFFF"/>
            <w:vAlign w:val="center"/>
            <w:hideMark/>
          </w:tcPr>
          <w:p w14:paraId="4412F75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26A79CF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150</w:t>
            </w:r>
          </w:p>
        </w:tc>
        <w:tc>
          <w:tcPr>
            <w:tcW w:w="1122" w:type="dxa"/>
            <w:shd w:val="clear" w:color="auto" w:fill="auto"/>
            <w:vAlign w:val="center"/>
            <w:hideMark/>
          </w:tcPr>
          <w:p w14:paraId="073CCFA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R$ 57,00</w:t>
            </w:r>
          </w:p>
        </w:tc>
        <w:tc>
          <w:tcPr>
            <w:tcW w:w="1119" w:type="dxa"/>
            <w:shd w:val="clear" w:color="auto" w:fill="auto"/>
            <w:noWrap/>
            <w:vAlign w:val="center"/>
            <w:hideMark/>
          </w:tcPr>
          <w:p w14:paraId="42F7D89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R$ 8.550,00</w:t>
            </w:r>
          </w:p>
        </w:tc>
      </w:tr>
      <w:tr w:rsidR="00CE7584" w:rsidRPr="00CE7584" w14:paraId="54768978" w14:textId="77777777" w:rsidTr="00CE7584">
        <w:trPr>
          <w:trHeight w:val="318"/>
        </w:trPr>
        <w:tc>
          <w:tcPr>
            <w:tcW w:w="593" w:type="dxa"/>
            <w:shd w:val="clear" w:color="000000" w:fill="FFFFFF"/>
            <w:noWrap/>
            <w:vAlign w:val="center"/>
            <w:hideMark/>
          </w:tcPr>
          <w:p w14:paraId="529BB46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10</w:t>
            </w:r>
          </w:p>
        </w:tc>
        <w:tc>
          <w:tcPr>
            <w:tcW w:w="4580" w:type="dxa"/>
            <w:shd w:val="clear" w:color="auto" w:fill="auto"/>
            <w:vAlign w:val="center"/>
            <w:hideMark/>
          </w:tcPr>
          <w:p w14:paraId="3A64226A" w14:textId="5616DC71"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CADEIRA GIRATÓRIA EXECUTIVA COM BRAÇOS</w:t>
            </w:r>
            <w:r w:rsidRPr="00CE7584">
              <w:rPr>
                <w:rFonts w:ascii="Arial" w:hAnsi="Arial" w:cs="Arial"/>
                <w:color w:val="000000"/>
                <w:sz w:val="22"/>
                <w:szCs w:val="22"/>
              </w:rPr>
              <w:t xml:space="preserve">, tamanho médio, assento e encosto em compensado multilaminado de 12 mm, com espuma injetada anatomicamente em densidade média (50 a 60 kg/m3), com 45 a 50 mm de espessura, 100% poliéster na cor azul escuro ou preto e espessura mínimo de 1 mm, bordas em PVC no contorno do estofado, mecanismo tipo "back system". Inclinação do encosto mediante acionamento de alavanca, molas para retorno automático do encosto e ajuste automático na frenagem do reclinador, regulagem da altura do assento a gás, </w:t>
            </w:r>
            <w:r w:rsidRPr="00CE7584">
              <w:rPr>
                <w:rFonts w:ascii="Arial" w:hAnsi="Arial" w:cs="Arial"/>
                <w:color w:val="000000"/>
                <w:sz w:val="22"/>
                <w:szCs w:val="22"/>
              </w:rPr>
              <w:lastRenderedPageBreak/>
              <w:t>coluna central de</w:t>
            </w:r>
            <w:r w:rsidR="00722BFA">
              <w:rPr>
                <w:rFonts w:ascii="Arial" w:hAnsi="Arial" w:cs="Arial"/>
                <w:color w:val="000000"/>
                <w:sz w:val="22"/>
                <w:szCs w:val="22"/>
              </w:rPr>
              <w:t>s</w:t>
            </w:r>
            <w:r w:rsidRPr="00CE7584">
              <w:rPr>
                <w:rFonts w:ascii="Arial" w:hAnsi="Arial" w:cs="Arial"/>
                <w:color w:val="000000"/>
                <w:sz w:val="22"/>
                <w:szCs w:val="22"/>
              </w:rPr>
              <w:t>montável, fixada por encaixe cônico com rolamento axial de giro, esferas e arruelas de aço com coluna e mola a gás para regulagem de altura e amortecimento de impactos ao sentar, acionada por alavanca, regulagem de altura de encosto para apoio lombar, base giratória com capa de nylon na cor preta, com aranha de 5 hastes, apoiado sobre rodízios de duplo giro de nylon e com esferas de aço. Braços em poliuretano injetado, com alma de aço e regulagem vertical e horizontal, fabricada em conformidade com normas da ABNT, medindo encosto 35 cm de altura x 40 cm (mínimo) e 55 cm (máximo) de largura, base giratória de 67 cm de assento x 46 cm de 80,00 17 largura x 45 cm de profundidade, podendo ter variação de + ou - 10%, garantia mínima de 01 ano para defeitos de fabricação.</w:t>
            </w:r>
          </w:p>
        </w:tc>
        <w:tc>
          <w:tcPr>
            <w:tcW w:w="1008" w:type="dxa"/>
            <w:shd w:val="clear" w:color="000000" w:fill="FFFFFF"/>
            <w:vAlign w:val="center"/>
            <w:hideMark/>
          </w:tcPr>
          <w:p w14:paraId="2E891E4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Unid</w:t>
            </w:r>
          </w:p>
        </w:tc>
        <w:tc>
          <w:tcPr>
            <w:tcW w:w="960" w:type="dxa"/>
            <w:shd w:val="clear" w:color="auto" w:fill="auto"/>
            <w:noWrap/>
            <w:vAlign w:val="center"/>
            <w:hideMark/>
          </w:tcPr>
          <w:p w14:paraId="5D5BD84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6</w:t>
            </w:r>
          </w:p>
        </w:tc>
        <w:tc>
          <w:tcPr>
            <w:tcW w:w="1122" w:type="dxa"/>
            <w:shd w:val="clear" w:color="auto" w:fill="auto"/>
            <w:vAlign w:val="center"/>
            <w:hideMark/>
          </w:tcPr>
          <w:p w14:paraId="2785A62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570,00 </w:t>
            </w:r>
          </w:p>
        </w:tc>
        <w:tc>
          <w:tcPr>
            <w:tcW w:w="1119" w:type="dxa"/>
            <w:shd w:val="clear" w:color="auto" w:fill="auto"/>
            <w:noWrap/>
            <w:vAlign w:val="center"/>
            <w:hideMark/>
          </w:tcPr>
          <w:p w14:paraId="4D4468D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R$ 3.420,00</w:t>
            </w:r>
          </w:p>
        </w:tc>
      </w:tr>
      <w:tr w:rsidR="00CE7584" w:rsidRPr="00CE7584" w14:paraId="36778E9B" w14:textId="77777777" w:rsidTr="00CE7584">
        <w:trPr>
          <w:trHeight w:val="3094"/>
        </w:trPr>
        <w:tc>
          <w:tcPr>
            <w:tcW w:w="593" w:type="dxa"/>
            <w:shd w:val="clear" w:color="000000" w:fill="FFFFFF"/>
            <w:noWrap/>
            <w:vAlign w:val="center"/>
            <w:hideMark/>
          </w:tcPr>
          <w:p w14:paraId="6284B57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11</w:t>
            </w:r>
          </w:p>
        </w:tc>
        <w:tc>
          <w:tcPr>
            <w:tcW w:w="4580" w:type="dxa"/>
            <w:shd w:val="clear" w:color="auto" w:fill="auto"/>
            <w:vAlign w:val="center"/>
            <w:hideMark/>
          </w:tcPr>
          <w:p w14:paraId="18331750" w14:textId="5C47A301"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CAIXA DE SOM</w:t>
            </w:r>
            <w:r w:rsidRPr="00CE7584">
              <w:rPr>
                <w:rFonts w:ascii="Arial" w:hAnsi="Arial" w:cs="Arial"/>
                <w:color w:val="000000"/>
                <w:sz w:val="22"/>
                <w:szCs w:val="22"/>
              </w:rPr>
              <w:t xml:space="preserve"> ativa e passiva, amplificada, especificações </w:t>
            </w:r>
            <w:r w:rsidR="00722BFA" w:rsidRPr="00CE7584">
              <w:rPr>
                <w:rFonts w:ascii="Arial" w:hAnsi="Arial" w:cs="Arial"/>
                <w:color w:val="000000"/>
                <w:sz w:val="22"/>
                <w:szCs w:val="22"/>
              </w:rPr>
              <w:t>técnicas</w:t>
            </w:r>
            <w:r w:rsidRPr="00CE7584">
              <w:rPr>
                <w:rFonts w:ascii="Arial" w:hAnsi="Arial" w:cs="Arial"/>
                <w:color w:val="000000"/>
                <w:sz w:val="22"/>
                <w:szCs w:val="22"/>
              </w:rPr>
              <w:t xml:space="preserve">: modelo: aca-501 new voltagem: bivolt potência: 800w entradas: aux/card/usb / microfone ou instru função karaokê leds duração da bateria: 4 horas frequência: 60hz / 50hz alças para transportes rádio fm 1 subwoofer de 15"" / 01 </w:t>
            </w:r>
            <w:r w:rsidR="00722BFA" w:rsidRPr="00CE7584">
              <w:rPr>
                <w:rFonts w:ascii="Arial" w:hAnsi="Arial" w:cs="Arial"/>
                <w:color w:val="000000"/>
                <w:sz w:val="22"/>
                <w:szCs w:val="22"/>
              </w:rPr>
              <w:t>TWEETER</w:t>
            </w:r>
            <w:r w:rsidRPr="00CE7584">
              <w:rPr>
                <w:rFonts w:ascii="Arial" w:hAnsi="Arial" w:cs="Arial"/>
                <w:color w:val="000000"/>
                <w:sz w:val="22"/>
                <w:szCs w:val="22"/>
              </w:rPr>
              <w:t xml:space="preserve"> de 6,5"" </w:t>
            </w:r>
            <w:r w:rsidR="00722BFA" w:rsidRPr="00CE7584">
              <w:rPr>
                <w:rFonts w:ascii="Arial" w:hAnsi="Arial" w:cs="Arial"/>
                <w:color w:val="000000"/>
                <w:sz w:val="22"/>
                <w:szCs w:val="22"/>
              </w:rPr>
              <w:t>BLUETOOTH</w:t>
            </w:r>
            <w:r w:rsidRPr="00CE7584">
              <w:rPr>
                <w:rFonts w:ascii="Arial" w:hAnsi="Arial" w:cs="Arial"/>
                <w:color w:val="000000"/>
                <w:sz w:val="22"/>
                <w:szCs w:val="22"/>
              </w:rPr>
              <w:t xml:space="preserve"> equalizador rodinhas para transporte função gravar garantia: 12 meses ofertado pelo fabricante itens inclusos: 1 caixa amplificada aca 501 new, 1 5,00 un</w:t>
            </w:r>
            <w:r w:rsidR="00722BFA">
              <w:rPr>
                <w:rFonts w:ascii="Arial" w:hAnsi="Arial" w:cs="Arial"/>
                <w:color w:val="000000"/>
                <w:sz w:val="22"/>
                <w:szCs w:val="22"/>
              </w:rPr>
              <w:t>idade</w:t>
            </w:r>
            <w:r w:rsidRPr="00CE7584">
              <w:rPr>
                <w:rFonts w:ascii="Arial" w:hAnsi="Arial" w:cs="Arial"/>
                <w:color w:val="000000"/>
                <w:sz w:val="22"/>
                <w:szCs w:val="22"/>
              </w:rPr>
              <w:t xml:space="preserve"> 1.499,90 7.499,50 14 folder, e 02 microfones sem fio.  Com manual de instruções. Garantia mínima de 01 ano. </w:t>
            </w:r>
          </w:p>
        </w:tc>
        <w:tc>
          <w:tcPr>
            <w:tcW w:w="1008" w:type="dxa"/>
            <w:shd w:val="clear" w:color="000000" w:fill="FFFFFF"/>
            <w:vAlign w:val="center"/>
            <w:hideMark/>
          </w:tcPr>
          <w:p w14:paraId="7B12138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7F8510F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2EE8C09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R$ 1.248,00 </w:t>
            </w:r>
          </w:p>
        </w:tc>
        <w:tc>
          <w:tcPr>
            <w:tcW w:w="1119" w:type="dxa"/>
            <w:shd w:val="clear" w:color="auto" w:fill="auto"/>
            <w:noWrap/>
            <w:vAlign w:val="center"/>
            <w:hideMark/>
          </w:tcPr>
          <w:p w14:paraId="3231AAF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R$ 2.496,00</w:t>
            </w:r>
          </w:p>
        </w:tc>
      </w:tr>
      <w:tr w:rsidR="00CE7584" w:rsidRPr="00CE7584" w14:paraId="0E018B85" w14:textId="77777777" w:rsidTr="00CE7584">
        <w:trPr>
          <w:trHeight w:val="2423"/>
        </w:trPr>
        <w:tc>
          <w:tcPr>
            <w:tcW w:w="593" w:type="dxa"/>
            <w:shd w:val="clear" w:color="000000" w:fill="FFFFFF"/>
            <w:noWrap/>
            <w:vAlign w:val="center"/>
            <w:hideMark/>
          </w:tcPr>
          <w:p w14:paraId="23A6ACD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12</w:t>
            </w:r>
          </w:p>
        </w:tc>
        <w:tc>
          <w:tcPr>
            <w:tcW w:w="4580" w:type="dxa"/>
            <w:shd w:val="clear" w:color="auto" w:fill="auto"/>
            <w:vAlign w:val="center"/>
            <w:hideMark/>
          </w:tcPr>
          <w:p w14:paraId="4C41C0D2"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CARRINHO DE PIPOCA</w:t>
            </w:r>
            <w:r w:rsidRPr="00CE7584">
              <w:rPr>
                <w:rFonts w:ascii="Arial" w:hAnsi="Arial" w:cs="Arial"/>
                <w:color w:val="000000"/>
                <w:sz w:val="22"/>
                <w:szCs w:val="22"/>
              </w:rPr>
              <w:t>, com as seguintes especificações mínimas: gabinete em chapa galvanizada e com pintura a pó ou parte superior em 2.755,89 27.558,90 18 aço inox, 2 rodas pneumáticas de 20 polegadas, vitrine divisória para pipoca doce e salgada, contendo 1 fogareiro elétrico para estourar pipocas 110 volts, panela em alumínio laminado com manivela. Medidas aproximadas do produto: altura 95cm x 50cm x 125 cm. Garantia mínima de 3 meses .</w:t>
            </w:r>
          </w:p>
        </w:tc>
        <w:tc>
          <w:tcPr>
            <w:tcW w:w="1008" w:type="dxa"/>
            <w:shd w:val="clear" w:color="000000" w:fill="FFFFFF"/>
            <w:vAlign w:val="center"/>
            <w:hideMark/>
          </w:tcPr>
          <w:p w14:paraId="118F16C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96985A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2038CB0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R$ 2.407,00 </w:t>
            </w:r>
          </w:p>
        </w:tc>
        <w:tc>
          <w:tcPr>
            <w:tcW w:w="1119" w:type="dxa"/>
            <w:shd w:val="clear" w:color="auto" w:fill="auto"/>
            <w:noWrap/>
            <w:vAlign w:val="center"/>
            <w:hideMark/>
          </w:tcPr>
          <w:p w14:paraId="3DD0CAD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R$ 2.407,00</w:t>
            </w:r>
          </w:p>
        </w:tc>
      </w:tr>
      <w:tr w:rsidR="00CE7584" w:rsidRPr="00CE7584" w14:paraId="5827B1F1" w14:textId="77777777" w:rsidTr="00CE7584">
        <w:trPr>
          <w:trHeight w:val="258"/>
        </w:trPr>
        <w:tc>
          <w:tcPr>
            <w:tcW w:w="593" w:type="dxa"/>
            <w:shd w:val="clear" w:color="000000" w:fill="FFFFFF"/>
            <w:noWrap/>
            <w:vAlign w:val="center"/>
            <w:hideMark/>
          </w:tcPr>
          <w:p w14:paraId="6C522DC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13</w:t>
            </w:r>
          </w:p>
        </w:tc>
        <w:tc>
          <w:tcPr>
            <w:tcW w:w="4580" w:type="dxa"/>
            <w:shd w:val="clear" w:color="auto" w:fill="auto"/>
            <w:vAlign w:val="center"/>
            <w:hideMark/>
          </w:tcPr>
          <w:p w14:paraId="27B2270C" w14:textId="0C701AAD"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 xml:space="preserve">COLHER DE MESA, </w:t>
            </w:r>
            <w:r w:rsidRPr="00CE7584">
              <w:rPr>
                <w:rFonts w:ascii="Arial" w:hAnsi="Arial" w:cs="Arial"/>
                <w:color w:val="000000"/>
                <w:sz w:val="22"/>
                <w:szCs w:val="22"/>
              </w:rPr>
              <w:t>em aço inox polido, dimensões (mm): comprimento aproximado 33cm</w:t>
            </w:r>
          </w:p>
        </w:tc>
        <w:tc>
          <w:tcPr>
            <w:tcW w:w="1008" w:type="dxa"/>
            <w:shd w:val="clear" w:color="000000" w:fill="FFFFFF"/>
            <w:vAlign w:val="center"/>
            <w:hideMark/>
          </w:tcPr>
          <w:p w14:paraId="7890BA6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34C8A8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30</w:t>
            </w:r>
          </w:p>
        </w:tc>
        <w:tc>
          <w:tcPr>
            <w:tcW w:w="1122" w:type="dxa"/>
            <w:shd w:val="clear" w:color="auto" w:fill="auto"/>
            <w:vAlign w:val="center"/>
            <w:hideMark/>
          </w:tcPr>
          <w:p w14:paraId="0A6AB64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7,19 </w:t>
            </w:r>
          </w:p>
        </w:tc>
        <w:tc>
          <w:tcPr>
            <w:tcW w:w="1119" w:type="dxa"/>
            <w:shd w:val="clear" w:color="auto" w:fill="auto"/>
            <w:noWrap/>
            <w:vAlign w:val="center"/>
            <w:hideMark/>
          </w:tcPr>
          <w:p w14:paraId="3AE0ABB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R$ 215,70</w:t>
            </w:r>
          </w:p>
        </w:tc>
      </w:tr>
      <w:tr w:rsidR="00CE7584" w:rsidRPr="00CE7584" w14:paraId="66EDB139" w14:textId="77777777" w:rsidTr="00CE7584">
        <w:trPr>
          <w:trHeight w:val="608"/>
        </w:trPr>
        <w:tc>
          <w:tcPr>
            <w:tcW w:w="593" w:type="dxa"/>
            <w:shd w:val="clear" w:color="000000" w:fill="FFFFFF"/>
            <w:noWrap/>
            <w:vAlign w:val="center"/>
            <w:hideMark/>
          </w:tcPr>
          <w:p w14:paraId="05E2421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14</w:t>
            </w:r>
          </w:p>
        </w:tc>
        <w:tc>
          <w:tcPr>
            <w:tcW w:w="4580" w:type="dxa"/>
            <w:shd w:val="clear" w:color="auto" w:fill="auto"/>
            <w:vAlign w:val="center"/>
            <w:hideMark/>
          </w:tcPr>
          <w:p w14:paraId="540D6602"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COMPRESSOR DE AR</w:t>
            </w:r>
            <w:r w:rsidRPr="00CE7584">
              <w:rPr>
                <w:rFonts w:ascii="Arial" w:hAnsi="Arial" w:cs="Arial"/>
                <w:color w:val="000000"/>
                <w:sz w:val="22"/>
                <w:szCs w:val="22"/>
              </w:rPr>
              <w:t>, com reservatório de 50 litros, motor monofásico acoplado de 2,5 CV, 10 PCM. Com garantia mínima de 01 ano.</w:t>
            </w:r>
          </w:p>
        </w:tc>
        <w:tc>
          <w:tcPr>
            <w:tcW w:w="1008" w:type="dxa"/>
            <w:shd w:val="clear" w:color="000000" w:fill="FFFFFF"/>
            <w:vAlign w:val="center"/>
            <w:hideMark/>
          </w:tcPr>
          <w:p w14:paraId="210F40C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134FB4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48984BE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R$ 1.840,00 </w:t>
            </w:r>
          </w:p>
        </w:tc>
        <w:tc>
          <w:tcPr>
            <w:tcW w:w="1119" w:type="dxa"/>
            <w:shd w:val="clear" w:color="auto" w:fill="auto"/>
            <w:noWrap/>
            <w:vAlign w:val="center"/>
            <w:hideMark/>
          </w:tcPr>
          <w:p w14:paraId="15A49B7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R$ 1.840,00</w:t>
            </w:r>
          </w:p>
        </w:tc>
      </w:tr>
      <w:tr w:rsidR="00CE7584" w:rsidRPr="00CE7584" w14:paraId="6B7CF639" w14:textId="77777777" w:rsidTr="00CE7584">
        <w:trPr>
          <w:trHeight w:val="2140"/>
        </w:trPr>
        <w:tc>
          <w:tcPr>
            <w:tcW w:w="593" w:type="dxa"/>
            <w:shd w:val="clear" w:color="000000" w:fill="FFFFFF"/>
            <w:noWrap/>
            <w:vAlign w:val="center"/>
            <w:hideMark/>
          </w:tcPr>
          <w:p w14:paraId="47B4B4F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15</w:t>
            </w:r>
          </w:p>
        </w:tc>
        <w:tc>
          <w:tcPr>
            <w:tcW w:w="4580" w:type="dxa"/>
            <w:shd w:val="clear" w:color="auto" w:fill="auto"/>
            <w:vAlign w:val="center"/>
            <w:hideMark/>
          </w:tcPr>
          <w:p w14:paraId="7A905394"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CONJUNTO DE MESA DE JANTAR COM 6 CADEIRAS</w:t>
            </w:r>
            <w:r w:rsidRPr="00CE7584">
              <w:rPr>
                <w:rFonts w:ascii="Arial" w:hAnsi="Arial" w:cs="Arial"/>
                <w:color w:val="000000"/>
                <w:sz w:val="22"/>
                <w:szCs w:val="22"/>
              </w:rPr>
              <w:t>, mesa de jantar 6 lugares em  tampo retangular em MDF 3cm de espessura com lâmina de madeira. Medidas do tampo 156 cm x 84 cm, altura de no mínimo 76cm, acabamento externo em verniz fosco. Cadeiras em madeira maciça com altura total de 100cm x largura de 43cm x profundidade de 41cm, material do assento: madeira maciça, resistência de 120kg. O produto deve ser entregue montado. Garantia de no mínimo 3 meses.</w:t>
            </w:r>
          </w:p>
        </w:tc>
        <w:tc>
          <w:tcPr>
            <w:tcW w:w="1008" w:type="dxa"/>
            <w:shd w:val="clear" w:color="000000" w:fill="FFFFFF"/>
            <w:vAlign w:val="center"/>
            <w:hideMark/>
          </w:tcPr>
          <w:p w14:paraId="0DE356C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5847CB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26B228D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R$ 1.672,00 </w:t>
            </w:r>
          </w:p>
        </w:tc>
        <w:tc>
          <w:tcPr>
            <w:tcW w:w="1119" w:type="dxa"/>
            <w:shd w:val="clear" w:color="auto" w:fill="auto"/>
            <w:noWrap/>
            <w:vAlign w:val="center"/>
            <w:hideMark/>
          </w:tcPr>
          <w:p w14:paraId="1BD5933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R$ 1.672,00</w:t>
            </w:r>
          </w:p>
        </w:tc>
      </w:tr>
      <w:tr w:rsidR="00CE7584" w:rsidRPr="00CE7584" w14:paraId="34243EB9" w14:textId="77777777" w:rsidTr="00CE7584">
        <w:trPr>
          <w:trHeight w:val="601"/>
        </w:trPr>
        <w:tc>
          <w:tcPr>
            <w:tcW w:w="593" w:type="dxa"/>
            <w:shd w:val="clear" w:color="000000" w:fill="FFFFFF"/>
            <w:noWrap/>
            <w:vAlign w:val="center"/>
            <w:hideMark/>
          </w:tcPr>
          <w:p w14:paraId="33FEDBB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16</w:t>
            </w:r>
          </w:p>
        </w:tc>
        <w:tc>
          <w:tcPr>
            <w:tcW w:w="4580" w:type="dxa"/>
            <w:shd w:val="clear" w:color="auto" w:fill="auto"/>
            <w:vAlign w:val="center"/>
            <w:hideMark/>
          </w:tcPr>
          <w:p w14:paraId="53401B27" w14:textId="55154D03"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ESCADA</w:t>
            </w:r>
            <w:r w:rsidRPr="00CE7584">
              <w:rPr>
                <w:rFonts w:ascii="Arial" w:hAnsi="Arial" w:cs="Arial"/>
                <w:color w:val="000000"/>
                <w:sz w:val="22"/>
                <w:szCs w:val="22"/>
              </w:rPr>
              <w:t xml:space="preserve"> com as descrições e medidas mínimas: articulada 12 em 1; resistente; 100% alumínio; dobrável em no mínimo 4 partes com travas intermediárias; sapatas de borracha; super resistente; suporta no mínimo de até 120 kg; resistentes a corrosão química; com 12 opções mínimas de uso; mínimo de 12 degraus com distância entre degraus de no mínimo 28 cm; altura toda </w:t>
            </w:r>
            <w:r w:rsidR="00722BFA" w:rsidRPr="00CE7584">
              <w:rPr>
                <w:rFonts w:ascii="Arial" w:hAnsi="Arial" w:cs="Arial"/>
                <w:color w:val="000000"/>
                <w:sz w:val="22"/>
                <w:szCs w:val="22"/>
              </w:rPr>
              <w:t>esticada mínima</w:t>
            </w:r>
            <w:r w:rsidRPr="00CE7584">
              <w:rPr>
                <w:rFonts w:ascii="Arial" w:hAnsi="Arial" w:cs="Arial"/>
                <w:color w:val="000000"/>
                <w:sz w:val="22"/>
                <w:szCs w:val="22"/>
              </w:rPr>
              <w:t xml:space="preserve"> de: 3,82 m; altura da escada dobrada em 4 partes: 1,06 m; altura 1/2 esticada: 1,95; peso aproximado: 11kg</w:t>
            </w:r>
          </w:p>
        </w:tc>
        <w:tc>
          <w:tcPr>
            <w:tcW w:w="1008" w:type="dxa"/>
            <w:shd w:val="clear" w:color="000000" w:fill="FFFFFF"/>
            <w:vAlign w:val="center"/>
            <w:hideMark/>
          </w:tcPr>
          <w:p w14:paraId="5D5E83E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0DF8165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017E732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703,00 </w:t>
            </w:r>
          </w:p>
        </w:tc>
        <w:tc>
          <w:tcPr>
            <w:tcW w:w="1119" w:type="dxa"/>
            <w:shd w:val="clear" w:color="auto" w:fill="auto"/>
            <w:noWrap/>
            <w:vAlign w:val="center"/>
            <w:hideMark/>
          </w:tcPr>
          <w:p w14:paraId="6B15888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R$ 1.406,00</w:t>
            </w:r>
          </w:p>
        </w:tc>
      </w:tr>
      <w:tr w:rsidR="00CE7584" w:rsidRPr="00CE7584" w14:paraId="59D538D0" w14:textId="77777777" w:rsidTr="00CE7584">
        <w:trPr>
          <w:trHeight w:val="1285"/>
        </w:trPr>
        <w:tc>
          <w:tcPr>
            <w:tcW w:w="593" w:type="dxa"/>
            <w:shd w:val="clear" w:color="000000" w:fill="FFFFFF"/>
            <w:noWrap/>
            <w:vAlign w:val="center"/>
            <w:hideMark/>
          </w:tcPr>
          <w:p w14:paraId="6D8718B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17</w:t>
            </w:r>
          </w:p>
        </w:tc>
        <w:tc>
          <w:tcPr>
            <w:tcW w:w="4580" w:type="dxa"/>
            <w:shd w:val="clear" w:color="auto" w:fill="auto"/>
            <w:vAlign w:val="center"/>
            <w:hideMark/>
          </w:tcPr>
          <w:p w14:paraId="72CD338C"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ESCORREDOR DE LOUÇA</w:t>
            </w:r>
            <w:r w:rsidRPr="00CE7584">
              <w:rPr>
                <w:rFonts w:ascii="Arial" w:hAnsi="Arial" w:cs="Arial"/>
                <w:color w:val="000000"/>
                <w:sz w:val="22"/>
                <w:szCs w:val="22"/>
              </w:rPr>
              <w:t xml:space="preserve"> escorredor de louças inox - escorredor de louça de uso profissional para capacidade de 60 pratos, 3 andares em aço inoxidável, dimensões: 49 x 27 x 80 cm.</w:t>
            </w:r>
          </w:p>
        </w:tc>
        <w:tc>
          <w:tcPr>
            <w:tcW w:w="1008" w:type="dxa"/>
            <w:shd w:val="clear" w:color="000000" w:fill="FFFFFF"/>
            <w:vAlign w:val="center"/>
            <w:hideMark/>
          </w:tcPr>
          <w:p w14:paraId="453F6BE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2D1A97D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703FEBA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68,00 </w:t>
            </w:r>
          </w:p>
        </w:tc>
        <w:tc>
          <w:tcPr>
            <w:tcW w:w="1119" w:type="dxa"/>
            <w:shd w:val="clear" w:color="auto" w:fill="auto"/>
            <w:noWrap/>
            <w:vAlign w:val="center"/>
            <w:hideMark/>
          </w:tcPr>
          <w:p w14:paraId="5F40F3C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R$ 136,00</w:t>
            </w:r>
          </w:p>
        </w:tc>
      </w:tr>
      <w:tr w:rsidR="00CE7584" w:rsidRPr="00CE7584" w14:paraId="0FA83993" w14:textId="77777777" w:rsidTr="00CE7584">
        <w:trPr>
          <w:trHeight w:val="255"/>
        </w:trPr>
        <w:tc>
          <w:tcPr>
            <w:tcW w:w="593" w:type="dxa"/>
            <w:shd w:val="clear" w:color="000000" w:fill="FFFFFF"/>
            <w:noWrap/>
            <w:vAlign w:val="center"/>
            <w:hideMark/>
          </w:tcPr>
          <w:p w14:paraId="63F178C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18</w:t>
            </w:r>
          </w:p>
        </w:tc>
        <w:tc>
          <w:tcPr>
            <w:tcW w:w="4580" w:type="dxa"/>
            <w:shd w:val="clear" w:color="auto" w:fill="auto"/>
            <w:vAlign w:val="center"/>
            <w:hideMark/>
          </w:tcPr>
          <w:p w14:paraId="41B23AE3"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ESCORREDOR/PASSADOR</w:t>
            </w:r>
            <w:r w:rsidRPr="00CE7584">
              <w:rPr>
                <w:rFonts w:ascii="Arial" w:hAnsi="Arial" w:cs="Arial"/>
                <w:color w:val="000000"/>
                <w:sz w:val="22"/>
                <w:szCs w:val="22"/>
              </w:rPr>
              <w:t xml:space="preserve"> de macarrão em inox com alças 24 de circunferência por 09 de altura</w:t>
            </w:r>
          </w:p>
        </w:tc>
        <w:tc>
          <w:tcPr>
            <w:tcW w:w="1008" w:type="dxa"/>
            <w:shd w:val="clear" w:color="000000" w:fill="FFFFFF"/>
            <w:vAlign w:val="center"/>
            <w:hideMark/>
          </w:tcPr>
          <w:p w14:paraId="6D89E7D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5E8FE09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8</w:t>
            </w:r>
          </w:p>
        </w:tc>
        <w:tc>
          <w:tcPr>
            <w:tcW w:w="1122" w:type="dxa"/>
            <w:shd w:val="clear" w:color="auto" w:fill="auto"/>
            <w:vAlign w:val="center"/>
            <w:hideMark/>
          </w:tcPr>
          <w:p w14:paraId="50A9128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28,00 </w:t>
            </w:r>
          </w:p>
        </w:tc>
        <w:tc>
          <w:tcPr>
            <w:tcW w:w="1119" w:type="dxa"/>
            <w:shd w:val="clear" w:color="auto" w:fill="auto"/>
            <w:noWrap/>
            <w:vAlign w:val="center"/>
            <w:hideMark/>
          </w:tcPr>
          <w:p w14:paraId="0139561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R$ 224,00</w:t>
            </w:r>
          </w:p>
        </w:tc>
      </w:tr>
      <w:tr w:rsidR="00CE7584" w:rsidRPr="00CE7584" w14:paraId="2F27AA13" w14:textId="77777777" w:rsidTr="00CE7584">
        <w:trPr>
          <w:trHeight w:val="1212"/>
        </w:trPr>
        <w:tc>
          <w:tcPr>
            <w:tcW w:w="593" w:type="dxa"/>
            <w:shd w:val="clear" w:color="000000" w:fill="FFFFFF"/>
            <w:noWrap/>
            <w:vAlign w:val="center"/>
            <w:hideMark/>
          </w:tcPr>
          <w:p w14:paraId="43B57CF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19</w:t>
            </w:r>
          </w:p>
        </w:tc>
        <w:tc>
          <w:tcPr>
            <w:tcW w:w="4580" w:type="dxa"/>
            <w:shd w:val="clear" w:color="auto" w:fill="auto"/>
            <w:vAlign w:val="center"/>
            <w:hideMark/>
          </w:tcPr>
          <w:p w14:paraId="2488F148" w14:textId="4A41148D"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ESPREMEDOR DE FRUTAS INDUSTRIAL</w:t>
            </w:r>
            <w:r w:rsidRPr="00CE7584">
              <w:rPr>
                <w:rFonts w:ascii="Arial" w:hAnsi="Arial" w:cs="Arial"/>
                <w:color w:val="000000"/>
                <w:sz w:val="22"/>
                <w:szCs w:val="22"/>
              </w:rPr>
              <w:t xml:space="preserve"> bivolt, 3litros, Potência 500W RPM 3500, Bivolt Chaveado (127v/220v ). Com copo de 3000 ML em alumínio, 1 Peneira, 1 Castanha de Laranja Grande e 1 Castanha de Limão pequena Caçamba </w:t>
            </w:r>
            <w:r w:rsidR="00722BFA" w:rsidRPr="00CE7584">
              <w:rPr>
                <w:rFonts w:ascii="Arial" w:hAnsi="Arial" w:cs="Arial"/>
                <w:color w:val="000000"/>
                <w:sz w:val="22"/>
                <w:szCs w:val="22"/>
              </w:rPr>
              <w:t>Antirrespingos</w:t>
            </w:r>
            <w:r w:rsidRPr="00CE7584">
              <w:rPr>
                <w:rFonts w:ascii="Arial" w:hAnsi="Arial" w:cs="Arial"/>
                <w:color w:val="000000"/>
                <w:sz w:val="22"/>
                <w:szCs w:val="22"/>
              </w:rPr>
              <w:t xml:space="preserve"> com tampa e Bica em alumínio Corpo do motor em Inox. Garantia mínima de 01 ano</w:t>
            </w:r>
          </w:p>
        </w:tc>
        <w:tc>
          <w:tcPr>
            <w:tcW w:w="1008" w:type="dxa"/>
            <w:shd w:val="clear" w:color="000000" w:fill="FFFFFF"/>
            <w:vAlign w:val="center"/>
            <w:hideMark/>
          </w:tcPr>
          <w:p w14:paraId="349D209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0AF7F4A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w:t>
            </w:r>
          </w:p>
        </w:tc>
        <w:tc>
          <w:tcPr>
            <w:tcW w:w="1122" w:type="dxa"/>
            <w:shd w:val="clear" w:color="auto" w:fill="auto"/>
            <w:noWrap/>
            <w:vAlign w:val="center"/>
            <w:hideMark/>
          </w:tcPr>
          <w:p w14:paraId="6570B20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463,00 </w:t>
            </w:r>
          </w:p>
        </w:tc>
        <w:tc>
          <w:tcPr>
            <w:tcW w:w="1119" w:type="dxa"/>
            <w:shd w:val="clear" w:color="auto" w:fill="auto"/>
            <w:noWrap/>
            <w:vAlign w:val="center"/>
            <w:hideMark/>
          </w:tcPr>
          <w:p w14:paraId="2F6ACC2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R$ 1.389,00</w:t>
            </w:r>
          </w:p>
        </w:tc>
      </w:tr>
      <w:tr w:rsidR="00CE7584" w:rsidRPr="00CE7584" w14:paraId="2B8894BA" w14:textId="77777777" w:rsidTr="00CE7584">
        <w:trPr>
          <w:trHeight w:val="585"/>
        </w:trPr>
        <w:tc>
          <w:tcPr>
            <w:tcW w:w="593" w:type="dxa"/>
            <w:shd w:val="clear" w:color="000000" w:fill="FFFFFF"/>
            <w:noWrap/>
            <w:vAlign w:val="center"/>
            <w:hideMark/>
          </w:tcPr>
          <w:p w14:paraId="1FB4589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20</w:t>
            </w:r>
          </w:p>
        </w:tc>
        <w:tc>
          <w:tcPr>
            <w:tcW w:w="4580" w:type="dxa"/>
            <w:shd w:val="clear" w:color="auto" w:fill="auto"/>
            <w:vAlign w:val="center"/>
            <w:hideMark/>
          </w:tcPr>
          <w:p w14:paraId="64B69F52"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ESPUMADEIRA DE INOX</w:t>
            </w:r>
            <w:r w:rsidRPr="00CE7584">
              <w:rPr>
                <w:rFonts w:ascii="Arial" w:hAnsi="Arial" w:cs="Arial"/>
                <w:color w:val="000000"/>
                <w:sz w:val="22"/>
                <w:szCs w:val="22"/>
              </w:rPr>
              <w:t xml:space="preserve"> 30 cm. largura 10cm. Altura 4,5 cm</w:t>
            </w:r>
          </w:p>
        </w:tc>
        <w:tc>
          <w:tcPr>
            <w:tcW w:w="1008" w:type="dxa"/>
            <w:shd w:val="clear" w:color="000000" w:fill="FFFFFF"/>
            <w:vAlign w:val="center"/>
            <w:hideMark/>
          </w:tcPr>
          <w:p w14:paraId="4D0AF52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86C271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8</w:t>
            </w:r>
          </w:p>
        </w:tc>
        <w:tc>
          <w:tcPr>
            <w:tcW w:w="1122" w:type="dxa"/>
            <w:shd w:val="clear" w:color="auto" w:fill="auto"/>
            <w:vAlign w:val="center"/>
            <w:hideMark/>
          </w:tcPr>
          <w:p w14:paraId="2823BD1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37,00 </w:t>
            </w:r>
          </w:p>
        </w:tc>
        <w:tc>
          <w:tcPr>
            <w:tcW w:w="1119" w:type="dxa"/>
            <w:shd w:val="clear" w:color="auto" w:fill="auto"/>
            <w:noWrap/>
            <w:vAlign w:val="center"/>
            <w:hideMark/>
          </w:tcPr>
          <w:p w14:paraId="7E194C1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R$ 296,00</w:t>
            </w:r>
          </w:p>
        </w:tc>
      </w:tr>
      <w:tr w:rsidR="00CE7584" w:rsidRPr="00CE7584" w14:paraId="1143A56C" w14:textId="77777777" w:rsidTr="00CE7584">
        <w:trPr>
          <w:trHeight w:val="2395"/>
        </w:trPr>
        <w:tc>
          <w:tcPr>
            <w:tcW w:w="593" w:type="dxa"/>
            <w:shd w:val="clear" w:color="000000" w:fill="FFFFFF"/>
            <w:noWrap/>
            <w:vAlign w:val="center"/>
            <w:hideMark/>
          </w:tcPr>
          <w:p w14:paraId="31BE67F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21</w:t>
            </w:r>
          </w:p>
        </w:tc>
        <w:tc>
          <w:tcPr>
            <w:tcW w:w="4580" w:type="dxa"/>
            <w:shd w:val="clear" w:color="auto" w:fill="auto"/>
            <w:vAlign w:val="center"/>
            <w:hideMark/>
          </w:tcPr>
          <w:p w14:paraId="70A7DBCD"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ESTANTE DE AÇO INOXIDÁVEL SUSTENTAÇÃO DE ATÉ 25 KG</w:t>
            </w:r>
            <w:r w:rsidRPr="00CE7584">
              <w:rPr>
                <w:rFonts w:ascii="Arial" w:hAnsi="Arial" w:cs="Arial"/>
                <w:color w:val="000000"/>
                <w:sz w:val="22"/>
                <w:szCs w:val="22"/>
              </w:rPr>
              <w:t xml:space="preserve"> por plano, com 6 bandejas. Especificações mínimas/aproximadas: Planos de armazenagem reguláveis. Prateleiras com bordas dobradas. Passo da furação da coluna: 25 ou 50 mm. Estrutura desmontável. Em chapa de aço tratada com antiferruginoso por fosfatização e pintura epóxi-pó por processo eletrostático. Tamanho aproximado altura: 198 cm x largura: 92,5 cm x profundidade: 30 cm. Com no mínimo 01 ano de garantia.</w:t>
            </w:r>
          </w:p>
        </w:tc>
        <w:tc>
          <w:tcPr>
            <w:tcW w:w="1008" w:type="dxa"/>
            <w:shd w:val="clear" w:color="000000" w:fill="FFFFFF"/>
            <w:vAlign w:val="center"/>
            <w:hideMark/>
          </w:tcPr>
          <w:p w14:paraId="72A83C9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B291CB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6</w:t>
            </w:r>
          </w:p>
        </w:tc>
        <w:tc>
          <w:tcPr>
            <w:tcW w:w="1122" w:type="dxa"/>
            <w:shd w:val="clear" w:color="auto" w:fill="auto"/>
            <w:vAlign w:val="center"/>
            <w:hideMark/>
          </w:tcPr>
          <w:p w14:paraId="334034D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380,00 </w:t>
            </w:r>
          </w:p>
        </w:tc>
        <w:tc>
          <w:tcPr>
            <w:tcW w:w="1119" w:type="dxa"/>
            <w:shd w:val="clear" w:color="auto" w:fill="auto"/>
            <w:noWrap/>
            <w:vAlign w:val="center"/>
            <w:hideMark/>
          </w:tcPr>
          <w:p w14:paraId="4137B5B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R$ 2.280,00</w:t>
            </w:r>
          </w:p>
        </w:tc>
      </w:tr>
      <w:tr w:rsidR="00CE7584" w:rsidRPr="00CE7584" w14:paraId="7086303F" w14:textId="77777777" w:rsidTr="00CE7584">
        <w:trPr>
          <w:trHeight w:val="2444"/>
        </w:trPr>
        <w:tc>
          <w:tcPr>
            <w:tcW w:w="593" w:type="dxa"/>
            <w:shd w:val="clear" w:color="000000" w:fill="FFFFFF"/>
            <w:noWrap/>
            <w:vAlign w:val="center"/>
            <w:hideMark/>
          </w:tcPr>
          <w:p w14:paraId="6B2DD59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22</w:t>
            </w:r>
          </w:p>
        </w:tc>
        <w:tc>
          <w:tcPr>
            <w:tcW w:w="4580" w:type="dxa"/>
            <w:shd w:val="clear" w:color="auto" w:fill="auto"/>
            <w:vAlign w:val="center"/>
            <w:hideMark/>
          </w:tcPr>
          <w:p w14:paraId="58679B8E" w14:textId="461E9F24"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FERRO DE PASSAR ROUPA</w:t>
            </w:r>
            <w:r w:rsidRPr="00CE7584">
              <w:rPr>
                <w:rFonts w:ascii="Arial" w:hAnsi="Arial" w:cs="Arial"/>
                <w:color w:val="000000"/>
                <w:sz w:val="22"/>
                <w:szCs w:val="22"/>
              </w:rPr>
              <w:t xml:space="preserve">, vapor com indicador de desligamento automático: luz de aquecimento. Spray: para umedecer as rugas mais resistentes-vapor extra: jato de vapor concentrado -função de </w:t>
            </w:r>
            <w:r w:rsidR="00722BFA" w:rsidRPr="00CE7584">
              <w:rPr>
                <w:rFonts w:ascii="Arial" w:hAnsi="Arial" w:cs="Arial"/>
                <w:color w:val="000000"/>
                <w:sz w:val="22"/>
                <w:szCs w:val="22"/>
              </w:rPr>
              <w:t>autolimpeza</w:t>
            </w:r>
            <w:r w:rsidRPr="00CE7584">
              <w:rPr>
                <w:rFonts w:ascii="Arial" w:hAnsi="Arial" w:cs="Arial"/>
                <w:color w:val="000000"/>
                <w:sz w:val="22"/>
                <w:szCs w:val="22"/>
              </w:rPr>
              <w:t xml:space="preserve"> -23 saídas de vapor na base -poupa botões em toda a lateral -base revestida de inox -indicador de nível de enchimento máximo -tampa do depósito de água -cabo anatômico - suporte para enrolar o cabo elétrico -cabo elétrico extra longo (3m):potência: 1200w (110v), 1500w. Com garantia mínima de 12 meses.</w:t>
            </w:r>
          </w:p>
        </w:tc>
        <w:tc>
          <w:tcPr>
            <w:tcW w:w="1008" w:type="dxa"/>
            <w:shd w:val="clear" w:color="000000" w:fill="FFFFFF"/>
            <w:vAlign w:val="center"/>
            <w:hideMark/>
          </w:tcPr>
          <w:p w14:paraId="19C77C1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4F1431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06A7D26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141,00 </w:t>
            </w:r>
          </w:p>
        </w:tc>
        <w:tc>
          <w:tcPr>
            <w:tcW w:w="1119" w:type="dxa"/>
            <w:shd w:val="clear" w:color="auto" w:fill="auto"/>
            <w:noWrap/>
            <w:vAlign w:val="center"/>
            <w:hideMark/>
          </w:tcPr>
          <w:p w14:paraId="6F3F755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R$ 282,00</w:t>
            </w:r>
          </w:p>
        </w:tc>
      </w:tr>
      <w:tr w:rsidR="00CE7584" w:rsidRPr="00CE7584" w14:paraId="6C0113E0" w14:textId="77777777" w:rsidTr="00CE7584">
        <w:trPr>
          <w:trHeight w:val="70"/>
        </w:trPr>
        <w:tc>
          <w:tcPr>
            <w:tcW w:w="593" w:type="dxa"/>
            <w:shd w:val="clear" w:color="000000" w:fill="FFFFFF"/>
            <w:noWrap/>
            <w:vAlign w:val="center"/>
            <w:hideMark/>
          </w:tcPr>
          <w:p w14:paraId="66F5DB6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23</w:t>
            </w:r>
          </w:p>
        </w:tc>
        <w:tc>
          <w:tcPr>
            <w:tcW w:w="4580" w:type="dxa"/>
            <w:shd w:val="clear" w:color="auto" w:fill="auto"/>
            <w:vAlign w:val="center"/>
            <w:hideMark/>
          </w:tcPr>
          <w:p w14:paraId="00EE8AEF"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FOGÃO 04 BOCAS</w:t>
            </w:r>
            <w:r w:rsidRPr="00CE7584">
              <w:rPr>
                <w:rFonts w:ascii="Arial" w:hAnsi="Arial" w:cs="Arial"/>
                <w:color w:val="000000"/>
                <w:sz w:val="22"/>
                <w:szCs w:val="22"/>
              </w:rPr>
              <w:t xml:space="preserve"> com acendimento automático, mesa de aço inox selada, com forno auto limpante, cor branca, altura 8,5 cm, largura 49,5 cm, profundidade 56 cm, peso 19,7 kg, voltagem </w:t>
            </w:r>
            <w:r w:rsidRPr="00CE7584">
              <w:rPr>
                <w:rFonts w:ascii="Arial" w:hAnsi="Arial" w:cs="Arial"/>
                <w:color w:val="000000"/>
                <w:sz w:val="22"/>
                <w:szCs w:val="22"/>
                <w:u w:val="single"/>
              </w:rPr>
              <w:t>110</w:t>
            </w:r>
            <w:r w:rsidRPr="00CE7584">
              <w:rPr>
                <w:rFonts w:ascii="Arial" w:hAnsi="Arial" w:cs="Arial"/>
                <w:color w:val="000000"/>
                <w:sz w:val="22"/>
                <w:szCs w:val="22"/>
              </w:rPr>
              <w:t>. Puxador do forno efeito de tubo metálico ou superior.</w:t>
            </w:r>
          </w:p>
        </w:tc>
        <w:tc>
          <w:tcPr>
            <w:tcW w:w="1008" w:type="dxa"/>
            <w:shd w:val="clear" w:color="000000" w:fill="FFFFFF"/>
            <w:vAlign w:val="center"/>
            <w:hideMark/>
          </w:tcPr>
          <w:p w14:paraId="5A54B31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7E68338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7E8DBF1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R$ 1.150,00 </w:t>
            </w:r>
          </w:p>
        </w:tc>
        <w:tc>
          <w:tcPr>
            <w:tcW w:w="1119" w:type="dxa"/>
            <w:shd w:val="clear" w:color="auto" w:fill="auto"/>
            <w:noWrap/>
            <w:vAlign w:val="center"/>
            <w:hideMark/>
          </w:tcPr>
          <w:p w14:paraId="1EE9021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R$ 1.150,00</w:t>
            </w:r>
          </w:p>
        </w:tc>
      </w:tr>
      <w:tr w:rsidR="00CE7584" w:rsidRPr="00CE7584" w14:paraId="2E39C320" w14:textId="77777777" w:rsidTr="00CE7584">
        <w:trPr>
          <w:trHeight w:val="1218"/>
        </w:trPr>
        <w:tc>
          <w:tcPr>
            <w:tcW w:w="593" w:type="dxa"/>
            <w:shd w:val="clear" w:color="000000" w:fill="FFFFFF"/>
            <w:noWrap/>
            <w:vAlign w:val="center"/>
            <w:hideMark/>
          </w:tcPr>
          <w:p w14:paraId="0064601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24</w:t>
            </w:r>
          </w:p>
        </w:tc>
        <w:tc>
          <w:tcPr>
            <w:tcW w:w="4580" w:type="dxa"/>
            <w:shd w:val="clear" w:color="auto" w:fill="auto"/>
            <w:vAlign w:val="center"/>
            <w:hideMark/>
          </w:tcPr>
          <w:p w14:paraId="25C6A1BB"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FOGÃO INDUSTRIAL 6 BOCAS BAIXA</w:t>
            </w:r>
            <w:r w:rsidRPr="00CE7584">
              <w:rPr>
                <w:rFonts w:ascii="Arial" w:hAnsi="Arial" w:cs="Arial"/>
                <w:color w:val="000000"/>
                <w:sz w:val="22"/>
                <w:szCs w:val="22"/>
              </w:rPr>
              <w:t xml:space="preserve"> pressão Grelha 30x30 Fabricado em Inox 430 - Baixa pressão, sendo os queimadores: 3 Simples 3 duplos; 4 pés- Forno em inox, medidas aproximadas AxLxP 310x480x590 mm (87 litros) - tamanho aproximado do foção: largura da frente: 108 cm x profundidade: 80 cm x altura: 80 cm. Com garantia mínima de 01 ano.</w:t>
            </w:r>
          </w:p>
        </w:tc>
        <w:tc>
          <w:tcPr>
            <w:tcW w:w="1008" w:type="dxa"/>
            <w:shd w:val="clear" w:color="000000" w:fill="FFFFFF"/>
            <w:vAlign w:val="center"/>
            <w:hideMark/>
          </w:tcPr>
          <w:p w14:paraId="50373AD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71D8D29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2613190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R$ 2.036,00 </w:t>
            </w:r>
          </w:p>
        </w:tc>
        <w:tc>
          <w:tcPr>
            <w:tcW w:w="1119" w:type="dxa"/>
            <w:shd w:val="clear" w:color="auto" w:fill="auto"/>
            <w:noWrap/>
            <w:vAlign w:val="center"/>
            <w:hideMark/>
          </w:tcPr>
          <w:p w14:paraId="45B43A9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R$ 2.036,00</w:t>
            </w:r>
          </w:p>
        </w:tc>
      </w:tr>
      <w:tr w:rsidR="00CE7584" w:rsidRPr="00CE7584" w14:paraId="38FA8621" w14:textId="77777777" w:rsidTr="00CE7584">
        <w:trPr>
          <w:trHeight w:val="1982"/>
        </w:trPr>
        <w:tc>
          <w:tcPr>
            <w:tcW w:w="593" w:type="dxa"/>
            <w:shd w:val="clear" w:color="000000" w:fill="FFFFFF"/>
            <w:noWrap/>
            <w:vAlign w:val="center"/>
            <w:hideMark/>
          </w:tcPr>
          <w:p w14:paraId="78FF628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25</w:t>
            </w:r>
          </w:p>
        </w:tc>
        <w:tc>
          <w:tcPr>
            <w:tcW w:w="4580" w:type="dxa"/>
            <w:shd w:val="clear" w:color="auto" w:fill="auto"/>
            <w:vAlign w:val="center"/>
            <w:hideMark/>
          </w:tcPr>
          <w:p w14:paraId="78741FA5" w14:textId="485F55EC"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FORNO MICROONDAS   31</w:t>
            </w:r>
            <w:r>
              <w:rPr>
                <w:rFonts w:ascii="Arial" w:hAnsi="Arial" w:cs="Arial"/>
                <w:b/>
                <w:bCs/>
                <w:color w:val="000000"/>
                <w:sz w:val="22"/>
                <w:szCs w:val="22"/>
              </w:rPr>
              <w:t xml:space="preserve"> </w:t>
            </w:r>
            <w:r w:rsidRPr="00CE7584">
              <w:rPr>
                <w:rFonts w:ascii="Arial" w:hAnsi="Arial" w:cs="Arial"/>
                <w:b/>
                <w:bCs/>
                <w:color w:val="000000"/>
                <w:sz w:val="22"/>
                <w:szCs w:val="22"/>
              </w:rPr>
              <w:t>L</w:t>
            </w:r>
            <w:r w:rsidRPr="00CE7584">
              <w:rPr>
                <w:rFonts w:ascii="Arial" w:hAnsi="Arial" w:cs="Arial"/>
                <w:color w:val="000000"/>
                <w:sz w:val="22"/>
                <w:szCs w:val="22"/>
              </w:rPr>
              <w:t xml:space="preserve"> - 110v, características gerais: porta com visor branco e transparente, tecla ligar + 30s: com apenas um toque, controle numérico, chave de segurança, ideal para evitar que crianças ou pessoas não autorizadas a usar o produto possam acioná-lo. Especificações técnicas: capacidade (litros) 31 potência (w) 1500, cor branco tensão/voltagem 110v. Altura 33,00 centímetros largura 52,00 centímetros profundidade 42,00 centímetros peso 15,00 quilos.  Garantia de no mínimo de 12 meses.</w:t>
            </w:r>
          </w:p>
        </w:tc>
        <w:tc>
          <w:tcPr>
            <w:tcW w:w="1008" w:type="dxa"/>
            <w:shd w:val="clear" w:color="000000" w:fill="FFFFFF"/>
            <w:vAlign w:val="center"/>
            <w:hideMark/>
          </w:tcPr>
          <w:p w14:paraId="19EF032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01583BD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w:t>
            </w:r>
          </w:p>
        </w:tc>
        <w:tc>
          <w:tcPr>
            <w:tcW w:w="1122" w:type="dxa"/>
            <w:shd w:val="clear" w:color="auto" w:fill="auto"/>
            <w:vAlign w:val="center"/>
            <w:hideMark/>
          </w:tcPr>
          <w:p w14:paraId="30FC970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840,00 </w:t>
            </w:r>
          </w:p>
        </w:tc>
        <w:tc>
          <w:tcPr>
            <w:tcW w:w="1119" w:type="dxa"/>
            <w:shd w:val="clear" w:color="auto" w:fill="auto"/>
            <w:noWrap/>
            <w:vAlign w:val="center"/>
            <w:hideMark/>
          </w:tcPr>
          <w:p w14:paraId="653B8F6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R$ 2.520,00</w:t>
            </w:r>
          </w:p>
        </w:tc>
      </w:tr>
      <w:tr w:rsidR="00CE7584" w:rsidRPr="00CE7584" w14:paraId="052721F3" w14:textId="77777777" w:rsidTr="00CE7584">
        <w:trPr>
          <w:trHeight w:val="545"/>
        </w:trPr>
        <w:tc>
          <w:tcPr>
            <w:tcW w:w="593" w:type="dxa"/>
            <w:shd w:val="clear" w:color="000000" w:fill="FFFFFF"/>
            <w:noWrap/>
            <w:vAlign w:val="center"/>
            <w:hideMark/>
          </w:tcPr>
          <w:p w14:paraId="7DF8784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26</w:t>
            </w:r>
          </w:p>
        </w:tc>
        <w:tc>
          <w:tcPr>
            <w:tcW w:w="4580" w:type="dxa"/>
            <w:shd w:val="clear" w:color="auto" w:fill="auto"/>
            <w:vAlign w:val="center"/>
            <w:hideMark/>
          </w:tcPr>
          <w:p w14:paraId="402A2E67" w14:textId="6F9DAF9C"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FREEZER HORIZONTAL</w:t>
            </w:r>
            <w:r w:rsidRPr="00CE7584">
              <w:rPr>
                <w:rFonts w:ascii="Arial" w:hAnsi="Arial" w:cs="Arial"/>
                <w:color w:val="000000"/>
                <w:sz w:val="22"/>
                <w:szCs w:val="22"/>
              </w:rPr>
              <w:t xml:space="preserve"> - duas tampas - com capacidade mín. 534l - cor branca ou aço escovado - com função freezer e </w:t>
            </w:r>
            <w:r w:rsidR="00722BFA" w:rsidRPr="00CE7584">
              <w:rPr>
                <w:rFonts w:ascii="Arial" w:hAnsi="Arial" w:cs="Arial"/>
                <w:color w:val="000000"/>
                <w:sz w:val="22"/>
                <w:szCs w:val="22"/>
              </w:rPr>
              <w:t>FROST FREE</w:t>
            </w:r>
            <w:r>
              <w:rPr>
                <w:rFonts w:ascii="Arial" w:hAnsi="Arial" w:cs="Arial"/>
                <w:color w:val="000000"/>
                <w:sz w:val="22"/>
                <w:szCs w:val="22"/>
              </w:rPr>
              <w:t xml:space="preserve">, </w:t>
            </w:r>
            <w:r w:rsidRPr="00CE7584">
              <w:rPr>
                <w:rFonts w:ascii="Arial" w:hAnsi="Arial" w:cs="Arial"/>
                <w:color w:val="000000"/>
                <w:sz w:val="22"/>
                <w:szCs w:val="22"/>
              </w:rPr>
              <w:t>conservador/refrigerador com regulagem de temperatura - voltagem 110v ou bivolt - pés com regulagem. Garantia mínima de 12 meses.</w:t>
            </w:r>
          </w:p>
        </w:tc>
        <w:tc>
          <w:tcPr>
            <w:tcW w:w="1008" w:type="dxa"/>
            <w:shd w:val="clear" w:color="000000" w:fill="FFFFFF"/>
            <w:vAlign w:val="center"/>
            <w:hideMark/>
          </w:tcPr>
          <w:p w14:paraId="2D4308B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7FB1885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58C8CFE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R$ 4.100,00</w:t>
            </w:r>
          </w:p>
        </w:tc>
        <w:tc>
          <w:tcPr>
            <w:tcW w:w="1119" w:type="dxa"/>
            <w:shd w:val="clear" w:color="auto" w:fill="auto"/>
            <w:noWrap/>
            <w:vAlign w:val="center"/>
            <w:hideMark/>
          </w:tcPr>
          <w:p w14:paraId="2ADD418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R$ 4.100,00</w:t>
            </w:r>
          </w:p>
        </w:tc>
      </w:tr>
      <w:tr w:rsidR="00CE7584" w:rsidRPr="00CE7584" w14:paraId="6878C988" w14:textId="77777777" w:rsidTr="00CE7584">
        <w:trPr>
          <w:trHeight w:val="70"/>
        </w:trPr>
        <w:tc>
          <w:tcPr>
            <w:tcW w:w="593" w:type="dxa"/>
            <w:shd w:val="clear" w:color="000000" w:fill="FFFFFF"/>
            <w:noWrap/>
            <w:vAlign w:val="center"/>
            <w:hideMark/>
          </w:tcPr>
          <w:p w14:paraId="494E153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27</w:t>
            </w:r>
          </w:p>
        </w:tc>
        <w:tc>
          <w:tcPr>
            <w:tcW w:w="4580" w:type="dxa"/>
            <w:shd w:val="clear" w:color="auto" w:fill="auto"/>
            <w:vAlign w:val="center"/>
            <w:hideMark/>
          </w:tcPr>
          <w:p w14:paraId="5390795B"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GARFO DE MESA</w:t>
            </w:r>
            <w:r w:rsidRPr="00CE7584">
              <w:rPr>
                <w:rFonts w:ascii="Arial" w:hAnsi="Arial" w:cs="Arial"/>
                <w:color w:val="000000"/>
                <w:sz w:val="22"/>
                <w:szCs w:val="22"/>
              </w:rPr>
              <w:t xml:space="preserve"> inox, com as seguintes caraterísticas mínima/aproximadas: comprimento 19 cm x espessura 1,6 mm.</w:t>
            </w:r>
          </w:p>
        </w:tc>
        <w:tc>
          <w:tcPr>
            <w:tcW w:w="1008" w:type="dxa"/>
            <w:shd w:val="clear" w:color="000000" w:fill="FFFFFF"/>
            <w:vAlign w:val="center"/>
            <w:hideMark/>
          </w:tcPr>
          <w:p w14:paraId="688C6F7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E9E5A5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100</w:t>
            </w:r>
          </w:p>
        </w:tc>
        <w:tc>
          <w:tcPr>
            <w:tcW w:w="1122" w:type="dxa"/>
            <w:shd w:val="clear" w:color="auto" w:fill="auto"/>
            <w:vAlign w:val="center"/>
            <w:hideMark/>
          </w:tcPr>
          <w:p w14:paraId="4BFD8BF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6,48 </w:t>
            </w:r>
          </w:p>
        </w:tc>
        <w:tc>
          <w:tcPr>
            <w:tcW w:w="1119" w:type="dxa"/>
            <w:shd w:val="clear" w:color="auto" w:fill="auto"/>
            <w:noWrap/>
            <w:vAlign w:val="center"/>
            <w:hideMark/>
          </w:tcPr>
          <w:p w14:paraId="58EF1EA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R$ 648,00</w:t>
            </w:r>
          </w:p>
        </w:tc>
      </w:tr>
      <w:tr w:rsidR="00CE7584" w:rsidRPr="00CE7584" w14:paraId="20F565FB" w14:textId="77777777" w:rsidTr="00CE7584">
        <w:trPr>
          <w:trHeight w:val="1927"/>
        </w:trPr>
        <w:tc>
          <w:tcPr>
            <w:tcW w:w="593" w:type="dxa"/>
            <w:shd w:val="clear" w:color="000000" w:fill="FFFFFF"/>
            <w:noWrap/>
            <w:vAlign w:val="center"/>
            <w:hideMark/>
          </w:tcPr>
          <w:p w14:paraId="7CD85BD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28</w:t>
            </w:r>
          </w:p>
        </w:tc>
        <w:tc>
          <w:tcPr>
            <w:tcW w:w="4580" w:type="dxa"/>
            <w:shd w:val="clear" w:color="auto" w:fill="auto"/>
            <w:vAlign w:val="center"/>
            <w:hideMark/>
          </w:tcPr>
          <w:p w14:paraId="134752F8"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GARRAFÃO TÉRMICO</w:t>
            </w:r>
            <w:r w:rsidRPr="00CE7584">
              <w:rPr>
                <w:rFonts w:ascii="Arial" w:hAnsi="Arial" w:cs="Arial"/>
                <w:color w:val="000000"/>
                <w:sz w:val="22"/>
                <w:szCs w:val="22"/>
              </w:rPr>
              <w:t xml:space="preserve"> 12 litros, isolamento térmico em PU, aproximadamente largura x altura x profundidade: 286 x 400 x 286, alçam que se integra ao garrafão, pés retráteis na base e acionamento por torneira eficiente a prova de vazamento, tampa removível, fechamento tipo rosca, corta gotas, copo auxiliar interno. Material atóxico e reciclável, conservação térmica de líquidos quentes e frios.</w:t>
            </w:r>
          </w:p>
        </w:tc>
        <w:tc>
          <w:tcPr>
            <w:tcW w:w="1008" w:type="dxa"/>
            <w:shd w:val="clear" w:color="000000" w:fill="FFFFFF"/>
            <w:vAlign w:val="center"/>
            <w:hideMark/>
          </w:tcPr>
          <w:p w14:paraId="3246B94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w:t>
            </w:r>
          </w:p>
        </w:tc>
        <w:tc>
          <w:tcPr>
            <w:tcW w:w="960" w:type="dxa"/>
            <w:shd w:val="clear" w:color="auto" w:fill="auto"/>
            <w:noWrap/>
            <w:vAlign w:val="center"/>
            <w:hideMark/>
          </w:tcPr>
          <w:p w14:paraId="5E3DBF3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w:t>
            </w:r>
          </w:p>
        </w:tc>
        <w:tc>
          <w:tcPr>
            <w:tcW w:w="1122" w:type="dxa"/>
            <w:shd w:val="clear" w:color="auto" w:fill="auto"/>
            <w:vAlign w:val="center"/>
            <w:hideMark/>
          </w:tcPr>
          <w:p w14:paraId="01DC86B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R$ 148,00</w:t>
            </w:r>
          </w:p>
        </w:tc>
        <w:tc>
          <w:tcPr>
            <w:tcW w:w="1119" w:type="dxa"/>
            <w:shd w:val="clear" w:color="auto" w:fill="auto"/>
            <w:noWrap/>
            <w:vAlign w:val="center"/>
            <w:hideMark/>
          </w:tcPr>
          <w:p w14:paraId="0428814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R$ 444,00</w:t>
            </w:r>
          </w:p>
        </w:tc>
      </w:tr>
      <w:tr w:rsidR="00CE7584" w:rsidRPr="00CE7584" w14:paraId="113C6F38" w14:textId="77777777" w:rsidTr="00CE7584">
        <w:trPr>
          <w:trHeight w:val="1098"/>
        </w:trPr>
        <w:tc>
          <w:tcPr>
            <w:tcW w:w="593" w:type="dxa"/>
            <w:shd w:val="clear" w:color="000000" w:fill="FFFFFF"/>
            <w:noWrap/>
            <w:vAlign w:val="center"/>
            <w:hideMark/>
          </w:tcPr>
          <w:p w14:paraId="0156141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29</w:t>
            </w:r>
          </w:p>
        </w:tc>
        <w:tc>
          <w:tcPr>
            <w:tcW w:w="4580" w:type="dxa"/>
            <w:shd w:val="clear" w:color="auto" w:fill="auto"/>
            <w:vAlign w:val="center"/>
            <w:hideMark/>
          </w:tcPr>
          <w:p w14:paraId="5E4D4647" w14:textId="7B4AAE42"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KIT ASSADEIRA EM ALUMÍNIO</w:t>
            </w:r>
            <w:r w:rsidRPr="00CE7584">
              <w:rPr>
                <w:rFonts w:ascii="Arial" w:hAnsi="Arial" w:cs="Arial"/>
                <w:color w:val="000000"/>
                <w:sz w:val="22"/>
                <w:szCs w:val="22"/>
              </w:rPr>
              <w:t xml:space="preserve"> revestido interno e externo com antiaderente </w:t>
            </w:r>
            <w:r w:rsidR="00722BFA" w:rsidRPr="00CE7584">
              <w:rPr>
                <w:rFonts w:ascii="Arial" w:hAnsi="Arial" w:cs="Arial"/>
                <w:color w:val="000000"/>
                <w:sz w:val="22"/>
                <w:szCs w:val="22"/>
              </w:rPr>
              <w:t>STARFLON</w:t>
            </w:r>
            <w:r w:rsidRPr="00CE7584">
              <w:rPr>
                <w:rFonts w:ascii="Arial" w:hAnsi="Arial" w:cs="Arial"/>
                <w:color w:val="000000"/>
                <w:sz w:val="22"/>
                <w:szCs w:val="22"/>
              </w:rPr>
              <w:t xml:space="preserve"> t1, contendo 1 assadeira funda (28cm), 2 assadeiras rasas (22 e 34cm), 1 assadeira redonda (22cm). 04 peças.</w:t>
            </w:r>
          </w:p>
        </w:tc>
        <w:tc>
          <w:tcPr>
            <w:tcW w:w="1008" w:type="dxa"/>
            <w:shd w:val="clear" w:color="000000" w:fill="FFFFFF"/>
            <w:vAlign w:val="center"/>
            <w:hideMark/>
          </w:tcPr>
          <w:p w14:paraId="558DEF6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Kit</w:t>
            </w:r>
          </w:p>
        </w:tc>
        <w:tc>
          <w:tcPr>
            <w:tcW w:w="960" w:type="dxa"/>
            <w:shd w:val="clear" w:color="auto" w:fill="auto"/>
            <w:noWrap/>
            <w:vAlign w:val="center"/>
            <w:hideMark/>
          </w:tcPr>
          <w:p w14:paraId="4126AC7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5</w:t>
            </w:r>
          </w:p>
        </w:tc>
        <w:tc>
          <w:tcPr>
            <w:tcW w:w="1122" w:type="dxa"/>
            <w:shd w:val="clear" w:color="auto" w:fill="auto"/>
            <w:vAlign w:val="center"/>
            <w:hideMark/>
          </w:tcPr>
          <w:p w14:paraId="03B448B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222,00 </w:t>
            </w:r>
          </w:p>
        </w:tc>
        <w:tc>
          <w:tcPr>
            <w:tcW w:w="1119" w:type="dxa"/>
            <w:shd w:val="clear" w:color="auto" w:fill="auto"/>
            <w:noWrap/>
            <w:vAlign w:val="center"/>
            <w:hideMark/>
          </w:tcPr>
          <w:p w14:paraId="3655B63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R$ 1.110,00</w:t>
            </w:r>
          </w:p>
        </w:tc>
      </w:tr>
      <w:tr w:rsidR="00CE7584" w:rsidRPr="00CE7584" w14:paraId="7C63D0BA" w14:textId="77777777" w:rsidTr="00CE7584">
        <w:trPr>
          <w:trHeight w:val="2803"/>
        </w:trPr>
        <w:tc>
          <w:tcPr>
            <w:tcW w:w="593" w:type="dxa"/>
            <w:shd w:val="clear" w:color="000000" w:fill="FFFFFF"/>
            <w:noWrap/>
            <w:vAlign w:val="center"/>
            <w:hideMark/>
          </w:tcPr>
          <w:p w14:paraId="568367E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30</w:t>
            </w:r>
          </w:p>
        </w:tc>
        <w:tc>
          <w:tcPr>
            <w:tcW w:w="4580" w:type="dxa"/>
            <w:shd w:val="clear" w:color="auto" w:fill="auto"/>
            <w:vAlign w:val="center"/>
            <w:hideMark/>
          </w:tcPr>
          <w:p w14:paraId="0A35B102"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LIQUIDIFICADOR INDUSTRIAL</w:t>
            </w:r>
            <w:r w:rsidRPr="00CE7584">
              <w:rPr>
                <w:rFonts w:ascii="Arial" w:hAnsi="Arial" w:cs="Arial"/>
                <w:color w:val="000000"/>
                <w:sz w:val="22"/>
                <w:szCs w:val="22"/>
              </w:rPr>
              <w:t xml:space="preserve"> informações técnicas: material - corpo: inox. Alimentação - voltagem: bivolt. Potência: 1/HP /800 WATS. Frequência: 50/60 HZ. Rotação: 3850 rpm. Copo: 4 litros em aço inox. Tampa: alumínio repuxado. Dimensões: altura: 62 cm. Largura: 22 cm. Profundidade: 21 cm. Peso: 6.900 kg. Composição filtro/ velocidade 3/potência 550w. Funções pulsar e triturar gelo/tipo de lâmina 04 facas em inox/voltagem 110 volts. Botão pulsar/sistema de autolimpeza. Com garantia mínima de 01ano.</w:t>
            </w:r>
          </w:p>
        </w:tc>
        <w:tc>
          <w:tcPr>
            <w:tcW w:w="1008" w:type="dxa"/>
            <w:shd w:val="clear" w:color="000000" w:fill="FFFFFF"/>
            <w:vAlign w:val="center"/>
            <w:hideMark/>
          </w:tcPr>
          <w:p w14:paraId="48D4540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4A829C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w:t>
            </w:r>
          </w:p>
        </w:tc>
        <w:tc>
          <w:tcPr>
            <w:tcW w:w="1122" w:type="dxa"/>
            <w:shd w:val="clear" w:color="auto" w:fill="auto"/>
            <w:vAlign w:val="center"/>
            <w:hideMark/>
          </w:tcPr>
          <w:p w14:paraId="125832C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649,00 </w:t>
            </w:r>
          </w:p>
        </w:tc>
        <w:tc>
          <w:tcPr>
            <w:tcW w:w="1119" w:type="dxa"/>
            <w:shd w:val="clear" w:color="auto" w:fill="auto"/>
            <w:noWrap/>
            <w:vAlign w:val="center"/>
            <w:hideMark/>
          </w:tcPr>
          <w:p w14:paraId="5C9FE01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R$ 1.947,00</w:t>
            </w:r>
          </w:p>
        </w:tc>
      </w:tr>
      <w:tr w:rsidR="00CE7584" w:rsidRPr="00CE7584" w14:paraId="22A8EC89" w14:textId="77777777" w:rsidTr="00CE7584">
        <w:trPr>
          <w:trHeight w:val="2357"/>
        </w:trPr>
        <w:tc>
          <w:tcPr>
            <w:tcW w:w="593" w:type="dxa"/>
            <w:shd w:val="clear" w:color="000000" w:fill="FFFFFF"/>
            <w:noWrap/>
            <w:vAlign w:val="center"/>
            <w:hideMark/>
          </w:tcPr>
          <w:p w14:paraId="1C4B66A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31</w:t>
            </w:r>
          </w:p>
        </w:tc>
        <w:tc>
          <w:tcPr>
            <w:tcW w:w="4580" w:type="dxa"/>
            <w:shd w:val="clear" w:color="auto" w:fill="auto"/>
            <w:vAlign w:val="center"/>
            <w:hideMark/>
          </w:tcPr>
          <w:p w14:paraId="13AD2075"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MÁQUINA DE ALGODÃO DOCE ELÉTRICA</w:t>
            </w:r>
            <w:r w:rsidRPr="00CE7584">
              <w:rPr>
                <w:rFonts w:ascii="Arial" w:hAnsi="Arial" w:cs="Arial"/>
                <w:color w:val="000000"/>
                <w:sz w:val="22"/>
                <w:szCs w:val="22"/>
              </w:rPr>
              <w:t>, com as seguintes especificações mínimas: equipada com uma turbina de 130mm de diâmetro, cuba coletora em alumínio laminado ou aço inoxidável, com 43cm de diâmetro interno, ideal para ser facilmente transportada, conta com alças laterais, equipamento bivolt automático, potência máxima: 1200w, consumo médio 0,9 kw/hora, dimensões: altura 385 mm, largura 430mm e profundidade 430mm, capacidade a partir de 120 algodão doce por hora. Garantia mínima de 1 ano. Apresentar manual.</w:t>
            </w:r>
          </w:p>
        </w:tc>
        <w:tc>
          <w:tcPr>
            <w:tcW w:w="1008" w:type="dxa"/>
            <w:shd w:val="clear" w:color="000000" w:fill="FFFFFF"/>
            <w:vAlign w:val="center"/>
            <w:hideMark/>
          </w:tcPr>
          <w:p w14:paraId="73C2E68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7134BA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5A48E69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R$ 1.427,00 </w:t>
            </w:r>
          </w:p>
        </w:tc>
        <w:tc>
          <w:tcPr>
            <w:tcW w:w="1119" w:type="dxa"/>
            <w:shd w:val="clear" w:color="auto" w:fill="auto"/>
            <w:noWrap/>
            <w:vAlign w:val="center"/>
            <w:hideMark/>
          </w:tcPr>
          <w:p w14:paraId="39C3ABF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R$ 1.427,00</w:t>
            </w:r>
          </w:p>
        </w:tc>
      </w:tr>
      <w:tr w:rsidR="00CE7584" w:rsidRPr="00CE7584" w14:paraId="4A3C063E" w14:textId="77777777" w:rsidTr="00CE7584">
        <w:trPr>
          <w:trHeight w:val="176"/>
        </w:trPr>
        <w:tc>
          <w:tcPr>
            <w:tcW w:w="593" w:type="dxa"/>
            <w:shd w:val="clear" w:color="000000" w:fill="FFFFFF"/>
            <w:noWrap/>
            <w:vAlign w:val="center"/>
            <w:hideMark/>
          </w:tcPr>
          <w:p w14:paraId="45871A6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32</w:t>
            </w:r>
          </w:p>
        </w:tc>
        <w:tc>
          <w:tcPr>
            <w:tcW w:w="4580" w:type="dxa"/>
            <w:shd w:val="clear" w:color="auto" w:fill="auto"/>
            <w:vAlign w:val="center"/>
            <w:hideMark/>
          </w:tcPr>
          <w:p w14:paraId="6B0C20E7"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MÁQUINA DE LAVAR ROUPA</w:t>
            </w:r>
            <w:r w:rsidRPr="00CE7584">
              <w:rPr>
                <w:rFonts w:ascii="Arial" w:hAnsi="Arial" w:cs="Arial"/>
                <w:color w:val="000000"/>
                <w:sz w:val="22"/>
                <w:szCs w:val="22"/>
              </w:rPr>
              <w:t>, modelo tanque em fibra, capacidade até 5kg de roupa seca, lavagem através de turbilhamento níveis de água, cesto em polipropileno, painel eletromecânico, programas de lavagem com opções de enxágue, ciclo limpeza pesada.</w:t>
            </w:r>
          </w:p>
        </w:tc>
        <w:tc>
          <w:tcPr>
            <w:tcW w:w="1008" w:type="dxa"/>
            <w:shd w:val="clear" w:color="000000" w:fill="FFFFFF"/>
            <w:vAlign w:val="center"/>
            <w:hideMark/>
          </w:tcPr>
          <w:p w14:paraId="4B572F0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AB5371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450ED1EF"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695,00 </w:t>
            </w:r>
          </w:p>
        </w:tc>
        <w:tc>
          <w:tcPr>
            <w:tcW w:w="1119" w:type="dxa"/>
            <w:shd w:val="clear" w:color="auto" w:fill="auto"/>
            <w:noWrap/>
            <w:vAlign w:val="center"/>
            <w:hideMark/>
          </w:tcPr>
          <w:p w14:paraId="6498853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R$ 1.390,00</w:t>
            </w:r>
          </w:p>
        </w:tc>
      </w:tr>
      <w:tr w:rsidR="00CE7584" w:rsidRPr="00CE7584" w14:paraId="67C83F06" w14:textId="77777777" w:rsidTr="00CE7584">
        <w:trPr>
          <w:trHeight w:val="1927"/>
        </w:trPr>
        <w:tc>
          <w:tcPr>
            <w:tcW w:w="593" w:type="dxa"/>
            <w:shd w:val="clear" w:color="000000" w:fill="FFFFFF"/>
            <w:noWrap/>
            <w:vAlign w:val="center"/>
            <w:hideMark/>
          </w:tcPr>
          <w:p w14:paraId="7BC8623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33</w:t>
            </w:r>
          </w:p>
        </w:tc>
        <w:tc>
          <w:tcPr>
            <w:tcW w:w="4580" w:type="dxa"/>
            <w:shd w:val="clear" w:color="auto" w:fill="auto"/>
            <w:vAlign w:val="center"/>
            <w:hideMark/>
          </w:tcPr>
          <w:p w14:paraId="516DF00A" w14:textId="18136288"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MÁQUINA DE LAVAR ROUPAS GRANDE</w:t>
            </w:r>
            <w:r w:rsidRPr="00CE7584">
              <w:rPr>
                <w:rFonts w:ascii="Arial" w:hAnsi="Arial" w:cs="Arial"/>
                <w:color w:val="000000"/>
                <w:sz w:val="22"/>
                <w:szCs w:val="22"/>
              </w:rPr>
              <w:t xml:space="preserve">, capacidade total 13 kg, cor branca, dimensões aproximadas do produto (a x l x p): 102 x 66 x 73 cm; voltagem 110 v; ter selo </w:t>
            </w:r>
            <w:r w:rsidR="00722BFA" w:rsidRPr="00CE7584">
              <w:rPr>
                <w:rFonts w:ascii="Arial" w:hAnsi="Arial" w:cs="Arial"/>
                <w:color w:val="000000"/>
                <w:sz w:val="22"/>
                <w:szCs w:val="22"/>
              </w:rPr>
              <w:t>PROCEL</w:t>
            </w:r>
            <w:r w:rsidRPr="00CE7584">
              <w:rPr>
                <w:rFonts w:ascii="Arial" w:hAnsi="Arial" w:cs="Arial"/>
                <w:color w:val="000000"/>
                <w:sz w:val="22"/>
                <w:szCs w:val="22"/>
              </w:rPr>
              <w:t xml:space="preserve"> de eficiência energética “a”, painel manual; possuir filtros, abertura da tampa na parte superior, 04 níveis de água, 06 programas de lavagem ou mais, pés niveladores, dispensers para produtos individuais, tampa em vidro temperado, garantia mínima de 12 meses</w:t>
            </w:r>
          </w:p>
        </w:tc>
        <w:tc>
          <w:tcPr>
            <w:tcW w:w="1008" w:type="dxa"/>
            <w:shd w:val="clear" w:color="000000" w:fill="FFFFFF"/>
            <w:vAlign w:val="center"/>
            <w:hideMark/>
          </w:tcPr>
          <w:p w14:paraId="019E91D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B4EAA2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53E225A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R$ 2.470,00 </w:t>
            </w:r>
          </w:p>
        </w:tc>
        <w:tc>
          <w:tcPr>
            <w:tcW w:w="1119" w:type="dxa"/>
            <w:shd w:val="clear" w:color="auto" w:fill="auto"/>
            <w:noWrap/>
            <w:vAlign w:val="center"/>
            <w:hideMark/>
          </w:tcPr>
          <w:p w14:paraId="25CA952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R$ 2.470,00</w:t>
            </w:r>
          </w:p>
        </w:tc>
      </w:tr>
      <w:tr w:rsidR="00CE7584" w:rsidRPr="00CE7584" w14:paraId="13980772" w14:textId="77777777" w:rsidTr="00CE7584">
        <w:trPr>
          <w:trHeight w:val="135"/>
        </w:trPr>
        <w:tc>
          <w:tcPr>
            <w:tcW w:w="593" w:type="dxa"/>
            <w:shd w:val="clear" w:color="000000" w:fill="FFFFFF"/>
            <w:noWrap/>
            <w:vAlign w:val="center"/>
            <w:hideMark/>
          </w:tcPr>
          <w:p w14:paraId="0826A4D2"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34</w:t>
            </w:r>
          </w:p>
        </w:tc>
        <w:tc>
          <w:tcPr>
            <w:tcW w:w="4580" w:type="dxa"/>
            <w:shd w:val="clear" w:color="auto" w:fill="auto"/>
            <w:vAlign w:val="center"/>
            <w:hideMark/>
          </w:tcPr>
          <w:p w14:paraId="4D8DC562"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 xml:space="preserve">MESA ESCRITÓRIO COM GAVETAS. </w:t>
            </w:r>
            <w:r w:rsidRPr="00CE7584">
              <w:rPr>
                <w:rFonts w:ascii="Arial" w:hAnsi="Arial" w:cs="Arial"/>
                <w:color w:val="000000"/>
                <w:sz w:val="22"/>
                <w:szCs w:val="22"/>
              </w:rPr>
              <w:t>Especificações mínimas/aproximadas: (1,20 m largura x 0,70 cm). Mesa com tampo confeccionado em madeira aglomerada de alta resistência e 25 mm de espessura, revestimento com sistema postforming 180º. Painel frontal confeccionado em madeira aglomerada de 15 mm de espessura, revestimento laminado melamínico de alta resistência, dupla face, baixa pressão. Coluna estrutural com passagem de acabamento confeccionada em chapa de aço, com tratamento antiferrugem e acabamento em pintura epóxi. Acabamentos arredondados. Com 02 gavetas com chave. Garantia de 1 (um) ano.</w:t>
            </w:r>
          </w:p>
        </w:tc>
        <w:tc>
          <w:tcPr>
            <w:tcW w:w="1008" w:type="dxa"/>
            <w:shd w:val="clear" w:color="000000" w:fill="FFFFFF"/>
            <w:vAlign w:val="center"/>
            <w:hideMark/>
          </w:tcPr>
          <w:p w14:paraId="52DA2A2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1690D79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2</w:t>
            </w:r>
          </w:p>
        </w:tc>
        <w:tc>
          <w:tcPr>
            <w:tcW w:w="1122" w:type="dxa"/>
            <w:shd w:val="clear" w:color="auto" w:fill="auto"/>
            <w:vAlign w:val="center"/>
            <w:hideMark/>
          </w:tcPr>
          <w:p w14:paraId="4DAA99A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603,00 </w:t>
            </w:r>
          </w:p>
        </w:tc>
        <w:tc>
          <w:tcPr>
            <w:tcW w:w="1119" w:type="dxa"/>
            <w:shd w:val="clear" w:color="auto" w:fill="auto"/>
            <w:noWrap/>
            <w:vAlign w:val="center"/>
            <w:hideMark/>
          </w:tcPr>
          <w:p w14:paraId="24D4D264"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R$ 1.206,00</w:t>
            </w:r>
          </w:p>
        </w:tc>
      </w:tr>
      <w:tr w:rsidR="00CE7584" w:rsidRPr="00CE7584" w14:paraId="1DA32D50" w14:textId="77777777" w:rsidTr="00CE7584">
        <w:trPr>
          <w:trHeight w:val="387"/>
        </w:trPr>
        <w:tc>
          <w:tcPr>
            <w:tcW w:w="593" w:type="dxa"/>
            <w:shd w:val="clear" w:color="000000" w:fill="FFFFFF"/>
            <w:noWrap/>
            <w:vAlign w:val="center"/>
            <w:hideMark/>
          </w:tcPr>
          <w:p w14:paraId="4A624DF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35</w:t>
            </w:r>
          </w:p>
        </w:tc>
        <w:tc>
          <w:tcPr>
            <w:tcW w:w="4580" w:type="dxa"/>
            <w:shd w:val="clear" w:color="auto" w:fill="auto"/>
            <w:vAlign w:val="center"/>
            <w:hideMark/>
          </w:tcPr>
          <w:p w14:paraId="38560DB8"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PANELA DE PRESSÃO</w:t>
            </w:r>
            <w:r w:rsidRPr="00CE7584">
              <w:rPr>
                <w:rFonts w:ascii="Arial" w:hAnsi="Arial" w:cs="Arial"/>
                <w:color w:val="000000"/>
                <w:sz w:val="22"/>
                <w:szCs w:val="22"/>
              </w:rPr>
              <w:t xml:space="preserve"> </w:t>
            </w:r>
            <w:r w:rsidRPr="00CE7584">
              <w:rPr>
                <w:rFonts w:ascii="Arial" w:hAnsi="Arial" w:cs="Arial"/>
                <w:b/>
                <w:bCs/>
                <w:color w:val="000000"/>
                <w:sz w:val="22"/>
                <w:szCs w:val="22"/>
              </w:rPr>
              <w:t>DE 20 LITROS</w:t>
            </w:r>
            <w:r w:rsidRPr="00CE7584">
              <w:rPr>
                <w:rFonts w:ascii="Arial" w:hAnsi="Arial" w:cs="Arial"/>
                <w:color w:val="000000"/>
                <w:sz w:val="22"/>
                <w:szCs w:val="22"/>
              </w:rPr>
              <w:t xml:space="preserve"> polida produzida com alto padrão de qualidade com pino central controlador de pressão, deve possuir uma válvula de segurança em silicone, com cabo e a alça fabricados em baquelite. Garantia mínima de 01 ano.</w:t>
            </w:r>
          </w:p>
        </w:tc>
        <w:tc>
          <w:tcPr>
            <w:tcW w:w="1008" w:type="dxa"/>
            <w:shd w:val="clear" w:color="000000" w:fill="FFFFFF"/>
            <w:vAlign w:val="center"/>
            <w:hideMark/>
          </w:tcPr>
          <w:p w14:paraId="5859118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6C023F08" w14:textId="77777777" w:rsidR="00CE7584" w:rsidRPr="00CE7584" w:rsidRDefault="00CE7584" w:rsidP="00CE7584">
            <w:pPr>
              <w:jc w:val="center"/>
              <w:rPr>
                <w:rFonts w:ascii="Arial" w:hAnsi="Arial" w:cs="Arial"/>
                <w:sz w:val="22"/>
                <w:szCs w:val="22"/>
              </w:rPr>
            </w:pPr>
            <w:r w:rsidRPr="00CE7584">
              <w:rPr>
                <w:rFonts w:ascii="Arial" w:hAnsi="Arial" w:cs="Arial"/>
                <w:sz w:val="22"/>
                <w:szCs w:val="22"/>
              </w:rPr>
              <w:t>2</w:t>
            </w:r>
          </w:p>
        </w:tc>
        <w:tc>
          <w:tcPr>
            <w:tcW w:w="1122" w:type="dxa"/>
            <w:shd w:val="clear" w:color="auto" w:fill="auto"/>
            <w:vAlign w:val="center"/>
            <w:hideMark/>
          </w:tcPr>
          <w:p w14:paraId="2D3911B0" w14:textId="77777777" w:rsidR="00CE7584" w:rsidRPr="00CE7584" w:rsidRDefault="00CE7584" w:rsidP="00CE7584">
            <w:pPr>
              <w:jc w:val="center"/>
              <w:rPr>
                <w:rFonts w:ascii="Arial" w:hAnsi="Arial" w:cs="Arial"/>
                <w:sz w:val="22"/>
                <w:szCs w:val="22"/>
              </w:rPr>
            </w:pPr>
            <w:r w:rsidRPr="00CE7584">
              <w:rPr>
                <w:rFonts w:ascii="Arial" w:hAnsi="Arial" w:cs="Arial"/>
                <w:sz w:val="22"/>
                <w:szCs w:val="22"/>
              </w:rPr>
              <w:t xml:space="preserve"> R$    452,00 </w:t>
            </w:r>
          </w:p>
        </w:tc>
        <w:tc>
          <w:tcPr>
            <w:tcW w:w="1119" w:type="dxa"/>
            <w:shd w:val="clear" w:color="auto" w:fill="auto"/>
            <w:noWrap/>
            <w:vAlign w:val="center"/>
            <w:hideMark/>
          </w:tcPr>
          <w:p w14:paraId="0168697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R$ 904,00</w:t>
            </w:r>
          </w:p>
        </w:tc>
      </w:tr>
      <w:tr w:rsidR="00CE7584" w:rsidRPr="00CE7584" w14:paraId="56EE36BD" w14:textId="77777777" w:rsidTr="00CE7584">
        <w:trPr>
          <w:trHeight w:val="455"/>
        </w:trPr>
        <w:tc>
          <w:tcPr>
            <w:tcW w:w="593" w:type="dxa"/>
            <w:shd w:val="clear" w:color="000000" w:fill="FFFFFF"/>
            <w:noWrap/>
            <w:vAlign w:val="center"/>
            <w:hideMark/>
          </w:tcPr>
          <w:p w14:paraId="180E0E3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36</w:t>
            </w:r>
          </w:p>
        </w:tc>
        <w:tc>
          <w:tcPr>
            <w:tcW w:w="4580" w:type="dxa"/>
            <w:shd w:val="clear" w:color="auto" w:fill="auto"/>
            <w:vAlign w:val="center"/>
            <w:hideMark/>
          </w:tcPr>
          <w:p w14:paraId="6E430849"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PIPOQUEIRA</w:t>
            </w:r>
            <w:r w:rsidRPr="00CE7584">
              <w:rPr>
                <w:rFonts w:ascii="Arial" w:hAnsi="Arial" w:cs="Arial"/>
                <w:color w:val="000000"/>
                <w:sz w:val="22"/>
                <w:szCs w:val="22"/>
              </w:rPr>
              <w:t xml:space="preserve"> com as seguintes características mínimas: confeccionado em alumínio polido com capacidade de 4 litros.</w:t>
            </w:r>
            <w:r w:rsidRPr="00CE7584">
              <w:rPr>
                <w:rFonts w:ascii="Arial" w:hAnsi="Arial" w:cs="Arial"/>
                <w:b/>
                <w:bCs/>
                <w:color w:val="000000"/>
                <w:sz w:val="22"/>
                <w:szCs w:val="22"/>
              </w:rPr>
              <w:t xml:space="preserve"> </w:t>
            </w:r>
            <w:r w:rsidRPr="00CE7584">
              <w:rPr>
                <w:rFonts w:ascii="Arial" w:hAnsi="Arial" w:cs="Arial"/>
                <w:color w:val="000000"/>
                <w:sz w:val="22"/>
                <w:szCs w:val="22"/>
              </w:rPr>
              <w:t>Cabo e pomel de baquelite antitérmico.</w:t>
            </w:r>
          </w:p>
        </w:tc>
        <w:tc>
          <w:tcPr>
            <w:tcW w:w="1008" w:type="dxa"/>
            <w:shd w:val="clear" w:color="000000" w:fill="FFFFFF"/>
            <w:vAlign w:val="center"/>
            <w:hideMark/>
          </w:tcPr>
          <w:p w14:paraId="1CA1CD9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0659263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7</w:t>
            </w:r>
          </w:p>
        </w:tc>
        <w:tc>
          <w:tcPr>
            <w:tcW w:w="1122" w:type="dxa"/>
            <w:shd w:val="clear" w:color="auto" w:fill="auto"/>
            <w:noWrap/>
            <w:vAlign w:val="center"/>
            <w:hideMark/>
          </w:tcPr>
          <w:p w14:paraId="251B2E2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61,00 </w:t>
            </w:r>
          </w:p>
        </w:tc>
        <w:tc>
          <w:tcPr>
            <w:tcW w:w="1119" w:type="dxa"/>
            <w:shd w:val="clear" w:color="auto" w:fill="auto"/>
            <w:noWrap/>
            <w:vAlign w:val="center"/>
            <w:hideMark/>
          </w:tcPr>
          <w:p w14:paraId="1EC717F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R$ 427,00</w:t>
            </w:r>
          </w:p>
        </w:tc>
      </w:tr>
      <w:tr w:rsidR="00CE7584" w:rsidRPr="00CE7584" w14:paraId="49C2876B" w14:textId="77777777" w:rsidTr="00CE7584">
        <w:trPr>
          <w:trHeight w:val="285"/>
        </w:trPr>
        <w:tc>
          <w:tcPr>
            <w:tcW w:w="593" w:type="dxa"/>
            <w:shd w:val="clear" w:color="000000" w:fill="FFFFFF"/>
            <w:noWrap/>
            <w:vAlign w:val="center"/>
            <w:hideMark/>
          </w:tcPr>
          <w:p w14:paraId="0BB6E7B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37</w:t>
            </w:r>
          </w:p>
        </w:tc>
        <w:tc>
          <w:tcPr>
            <w:tcW w:w="4580" w:type="dxa"/>
            <w:shd w:val="clear" w:color="auto" w:fill="auto"/>
            <w:vAlign w:val="center"/>
            <w:hideMark/>
          </w:tcPr>
          <w:p w14:paraId="02E46FBD"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 xml:space="preserve">PRATO FUNDO EM VIDRO, </w:t>
            </w:r>
            <w:r w:rsidRPr="00CE7584">
              <w:rPr>
                <w:rFonts w:ascii="Arial" w:hAnsi="Arial" w:cs="Arial"/>
                <w:color w:val="000000"/>
                <w:sz w:val="22"/>
                <w:szCs w:val="22"/>
              </w:rPr>
              <w:t>com medidas mínimas/aproximadas 23,5 cm x 3,7 cm.</w:t>
            </w:r>
          </w:p>
        </w:tc>
        <w:tc>
          <w:tcPr>
            <w:tcW w:w="1008" w:type="dxa"/>
            <w:shd w:val="clear" w:color="000000" w:fill="FFFFFF"/>
            <w:vAlign w:val="center"/>
            <w:hideMark/>
          </w:tcPr>
          <w:p w14:paraId="109F5CB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4CB55F2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100</w:t>
            </w:r>
          </w:p>
        </w:tc>
        <w:tc>
          <w:tcPr>
            <w:tcW w:w="1122" w:type="dxa"/>
            <w:shd w:val="clear" w:color="auto" w:fill="auto"/>
            <w:vAlign w:val="center"/>
            <w:hideMark/>
          </w:tcPr>
          <w:p w14:paraId="6511521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11,00 </w:t>
            </w:r>
          </w:p>
        </w:tc>
        <w:tc>
          <w:tcPr>
            <w:tcW w:w="1119" w:type="dxa"/>
            <w:shd w:val="clear" w:color="auto" w:fill="auto"/>
            <w:noWrap/>
            <w:vAlign w:val="center"/>
            <w:hideMark/>
          </w:tcPr>
          <w:p w14:paraId="6487D350"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R$ 1.100,00</w:t>
            </w:r>
          </w:p>
        </w:tc>
      </w:tr>
      <w:tr w:rsidR="00CE7584" w:rsidRPr="00CE7584" w14:paraId="0C984DB0" w14:textId="77777777" w:rsidTr="00CE7584">
        <w:trPr>
          <w:trHeight w:val="760"/>
        </w:trPr>
        <w:tc>
          <w:tcPr>
            <w:tcW w:w="593" w:type="dxa"/>
            <w:shd w:val="clear" w:color="000000" w:fill="FFFFFF"/>
            <w:noWrap/>
            <w:vAlign w:val="center"/>
            <w:hideMark/>
          </w:tcPr>
          <w:p w14:paraId="46D1E82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38</w:t>
            </w:r>
          </w:p>
        </w:tc>
        <w:tc>
          <w:tcPr>
            <w:tcW w:w="4580" w:type="dxa"/>
            <w:shd w:val="clear" w:color="auto" w:fill="auto"/>
            <w:vAlign w:val="center"/>
            <w:hideMark/>
          </w:tcPr>
          <w:p w14:paraId="7DC47A5B"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REFRIGERADOR DUPLEX</w:t>
            </w:r>
            <w:r w:rsidRPr="00CE7584">
              <w:rPr>
                <w:rFonts w:ascii="Arial" w:hAnsi="Arial" w:cs="Arial"/>
                <w:color w:val="000000"/>
                <w:sz w:val="22"/>
                <w:szCs w:val="22"/>
              </w:rPr>
              <w:t xml:space="preserve"> capacidade de refrigeração 420 l, capacidade do congelador 91 l, desgelo automático, cor branco, portas reversíveis, temperatura de 4 níveis</w:t>
            </w:r>
          </w:p>
        </w:tc>
        <w:tc>
          <w:tcPr>
            <w:tcW w:w="1008" w:type="dxa"/>
            <w:shd w:val="clear" w:color="000000" w:fill="FFFFFF"/>
            <w:vAlign w:val="center"/>
            <w:hideMark/>
          </w:tcPr>
          <w:p w14:paraId="7596F2D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AEFE13A"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1FA038E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R$ 4.593,00</w:t>
            </w:r>
          </w:p>
        </w:tc>
        <w:tc>
          <w:tcPr>
            <w:tcW w:w="1119" w:type="dxa"/>
            <w:shd w:val="clear" w:color="auto" w:fill="auto"/>
            <w:noWrap/>
            <w:vAlign w:val="center"/>
            <w:hideMark/>
          </w:tcPr>
          <w:p w14:paraId="60B4A12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R$ 4.593,00</w:t>
            </w:r>
          </w:p>
        </w:tc>
      </w:tr>
      <w:tr w:rsidR="00CE7584" w:rsidRPr="00CE7584" w14:paraId="2D1F0A5D" w14:textId="77777777" w:rsidTr="00CE7584">
        <w:trPr>
          <w:trHeight w:val="318"/>
        </w:trPr>
        <w:tc>
          <w:tcPr>
            <w:tcW w:w="593" w:type="dxa"/>
            <w:shd w:val="clear" w:color="000000" w:fill="FFFFFF"/>
            <w:noWrap/>
            <w:vAlign w:val="center"/>
            <w:hideMark/>
          </w:tcPr>
          <w:p w14:paraId="49E9029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39</w:t>
            </w:r>
          </w:p>
        </w:tc>
        <w:tc>
          <w:tcPr>
            <w:tcW w:w="4580" w:type="dxa"/>
            <w:shd w:val="clear" w:color="auto" w:fill="auto"/>
            <w:vAlign w:val="center"/>
            <w:hideMark/>
          </w:tcPr>
          <w:p w14:paraId="0B158120"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SUPORTE UNIVERSAL</w:t>
            </w:r>
            <w:r w:rsidRPr="00CE7584">
              <w:rPr>
                <w:rFonts w:ascii="Arial" w:hAnsi="Arial" w:cs="Arial"/>
                <w:color w:val="000000"/>
                <w:sz w:val="22"/>
                <w:szCs w:val="22"/>
              </w:rPr>
              <w:t xml:space="preserve"> biarticulado para tv led/lcd/plasma - até 42'' - para até 20 kg - garantia de 12 meses</w:t>
            </w:r>
          </w:p>
        </w:tc>
        <w:tc>
          <w:tcPr>
            <w:tcW w:w="1008" w:type="dxa"/>
            <w:shd w:val="clear" w:color="000000" w:fill="FFFFFF"/>
            <w:vAlign w:val="center"/>
            <w:hideMark/>
          </w:tcPr>
          <w:p w14:paraId="53075E6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5CBE3F1B"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0987E1E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R$ 127,00</w:t>
            </w:r>
          </w:p>
        </w:tc>
        <w:tc>
          <w:tcPr>
            <w:tcW w:w="1119" w:type="dxa"/>
            <w:shd w:val="clear" w:color="auto" w:fill="auto"/>
            <w:noWrap/>
            <w:vAlign w:val="center"/>
            <w:hideMark/>
          </w:tcPr>
          <w:p w14:paraId="3CF20E6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R$ 127,00</w:t>
            </w:r>
          </w:p>
        </w:tc>
      </w:tr>
      <w:tr w:rsidR="00CE7584" w:rsidRPr="00CE7584" w14:paraId="3A8AE9D1" w14:textId="77777777" w:rsidTr="00CE7584">
        <w:trPr>
          <w:trHeight w:val="176"/>
        </w:trPr>
        <w:tc>
          <w:tcPr>
            <w:tcW w:w="593" w:type="dxa"/>
            <w:shd w:val="clear" w:color="000000" w:fill="FFFFFF"/>
            <w:noWrap/>
            <w:vAlign w:val="center"/>
            <w:hideMark/>
          </w:tcPr>
          <w:p w14:paraId="1ADD6B2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40</w:t>
            </w:r>
          </w:p>
        </w:tc>
        <w:tc>
          <w:tcPr>
            <w:tcW w:w="4580" w:type="dxa"/>
            <w:shd w:val="clear" w:color="auto" w:fill="auto"/>
            <w:vAlign w:val="center"/>
            <w:hideMark/>
          </w:tcPr>
          <w:p w14:paraId="3B656B93"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TELEFONE SEM FIO</w:t>
            </w:r>
            <w:r w:rsidRPr="00CE7584">
              <w:rPr>
                <w:rFonts w:ascii="Arial" w:hAnsi="Arial" w:cs="Arial"/>
                <w:color w:val="000000"/>
                <w:sz w:val="22"/>
                <w:szCs w:val="22"/>
              </w:rPr>
              <w:t xml:space="preserve"> com identificador de chamada preto/branco. Possui tecnologia digital livre de interferência, agenda para 70 nomes/números e menu fácil navegação. Tecnologia dect 6.0. Identificação de chamadas dtmf e fsk. Capacidade para até 7 ramais (base + 6 ramais). Discagem rápida para 10 números. Som de teclado. Data, hora e despertador. 7 tipos de toque. 5 </w:t>
            </w:r>
            <w:r w:rsidRPr="00CE7584">
              <w:rPr>
                <w:rFonts w:ascii="Arial" w:hAnsi="Arial" w:cs="Arial"/>
                <w:color w:val="000000"/>
                <w:sz w:val="22"/>
                <w:szCs w:val="22"/>
              </w:rPr>
              <w:lastRenderedPageBreak/>
              <w:t>opções de volume de toque. 5 opções de volume de recepção de áudio. Pre-dialing (possibilita discar antes de chamar). Atendimento                                   programável. Funções flash, redial e mute. Indicador de carga de bateria (ícone no display). Temporização de chamadas. Tempo de duração da chamada. Flash programável. Código de área. Tom/pulso. Comunicação interna, transferência e conferência entre ramais led no fone.</w:t>
            </w:r>
          </w:p>
        </w:tc>
        <w:tc>
          <w:tcPr>
            <w:tcW w:w="1008" w:type="dxa"/>
            <w:shd w:val="clear" w:color="000000" w:fill="FFFFFF"/>
            <w:vAlign w:val="center"/>
            <w:hideMark/>
          </w:tcPr>
          <w:p w14:paraId="3CDCB228"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lastRenderedPageBreak/>
              <w:t>Unid</w:t>
            </w:r>
          </w:p>
        </w:tc>
        <w:tc>
          <w:tcPr>
            <w:tcW w:w="960" w:type="dxa"/>
            <w:shd w:val="clear" w:color="auto" w:fill="auto"/>
            <w:noWrap/>
            <w:vAlign w:val="center"/>
            <w:hideMark/>
          </w:tcPr>
          <w:p w14:paraId="79AB748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4</w:t>
            </w:r>
          </w:p>
        </w:tc>
        <w:tc>
          <w:tcPr>
            <w:tcW w:w="1122" w:type="dxa"/>
            <w:shd w:val="clear" w:color="auto" w:fill="auto"/>
            <w:vAlign w:val="center"/>
            <w:hideMark/>
          </w:tcPr>
          <w:p w14:paraId="41A1801C"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178,00 </w:t>
            </w:r>
          </w:p>
        </w:tc>
        <w:tc>
          <w:tcPr>
            <w:tcW w:w="1119" w:type="dxa"/>
            <w:shd w:val="clear" w:color="auto" w:fill="auto"/>
            <w:noWrap/>
            <w:vAlign w:val="center"/>
            <w:hideMark/>
          </w:tcPr>
          <w:p w14:paraId="6BBC86C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R$ 712,00</w:t>
            </w:r>
          </w:p>
        </w:tc>
      </w:tr>
      <w:tr w:rsidR="00CE7584" w:rsidRPr="00CE7584" w14:paraId="103406FC" w14:textId="77777777" w:rsidTr="00CE7584">
        <w:trPr>
          <w:trHeight w:val="4854"/>
        </w:trPr>
        <w:tc>
          <w:tcPr>
            <w:tcW w:w="593" w:type="dxa"/>
            <w:shd w:val="clear" w:color="000000" w:fill="FFFFFF"/>
            <w:noWrap/>
            <w:vAlign w:val="center"/>
            <w:hideMark/>
          </w:tcPr>
          <w:p w14:paraId="7E38BDE1"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41</w:t>
            </w:r>
          </w:p>
        </w:tc>
        <w:tc>
          <w:tcPr>
            <w:tcW w:w="4580" w:type="dxa"/>
            <w:shd w:val="clear" w:color="auto" w:fill="auto"/>
            <w:vAlign w:val="center"/>
            <w:hideMark/>
          </w:tcPr>
          <w:p w14:paraId="61D96177"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TELEVISOR LED,</w:t>
            </w:r>
            <w:r w:rsidRPr="00CE7584">
              <w:rPr>
                <w:rFonts w:ascii="Arial" w:hAnsi="Arial" w:cs="Arial"/>
                <w:color w:val="000000"/>
                <w:sz w:val="22"/>
                <w:szCs w:val="22"/>
              </w:rPr>
              <w:t xml:space="preserve"> tipo SMART TV, com tela de no mínimo 42 polegadas, conversor digital integrado, wi-fi integrado, tela plana widescreen, com resolução 1920 X 1080 (FULL HD), funções on/off, timer/sleep timer, bloqueio de canais, guia de programas, menu na tela, sistema de som estéreo, com sensor de luminosidade e ARC (AudioReturnChannel), com no mínimo 2 entradas HDMI, 1 entrada vídeo composto traseira e 1 lateral, 1 entrada áudio analógico, 2 entradas RF, 1 entrada ethernet; com no mínimo 2 saídas USB, 1 saída áudio/fone de ouvido, 1 saída áudio digital, sistema de cores PAL-M, NTSC, e PAL-N, controle remoto padrão, tensão de alimentação: 127V, 220V (fornecimento conforme pedido) ou bivolt comutável, consumo apropriado de 0,3 watts em Stand By e 140 watts em uso, garantia mínima de 12 meses, manual em português Brasil e deverá acompanhar: suporte para fixação em parede compatível com a TV ofertada (inclusos também itens de fixação como buchas e parafusos) e base para utilização sobre superfície. Garantia mínima de 06 meses</w:t>
            </w:r>
          </w:p>
        </w:tc>
        <w:tc>
          <w:tcPr>
            <w:tcW w:w="1008" w:type="dxa"/>
            <w:shd w:val="clear" w:color="000000" w:fill="FFFFFF"/>
            <w:vAlign w:val="center"/>
            <w:hideMark/>
          </w:tcPr>
          <w:p w14:paraId="6B7CEE7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2D53C1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1</w:t>
            </w:r>
          </w:p>
        </w:tc>
        <w:tc>
          <w:tcPr>
            <w:tcW w:w="1122" w:type="dxa"/>
            <w:shd w:val="clear" w:color="auto" w:fill="auto"/>
            <w:vAlign w:val="center"/>
            <w:hideMark/>
          </w:tcPr>
          <w:p w14:paraId="396E6DA9"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R$ 2.430,00 </w:t>
            </w:r>
          </w:p>
        </w:tc>
        <w:tc>
          <w:tcPr>
            <w:tcW w:w="1119" w:type="dxa"/>
            <w:shd w:val="clear" w:color="auto" w:fill="auto"/>
            <w:noWrap/>
            <w:vAlign w:val="center"/>
            <w:hideMark/>
          </w:tcPr>
          <w:p w14:paraId="5C71AE2E"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R$ 2.430,00</w:t>
            </w:r>
          </w:p>
        </w:tc>
      </w:tr>
      <w:tr w:rsidR="00CE7584" w:rsidRPr="00CE7584" w14:paraId="333AEB0F" w14:textId="77777777" w:rsidTr="00CE7584">
        <w:trPr>
          <w:trHeight w:val="70"/>
        </w:trPr>
        <w:tc>
          <w:tcPr>
            <w:tcW w:w="593" w:type="dxa"/>
            <w:shd w:val="clear" w:color="000000" w:fill="FFFFFF"/>
            <w:noWrap/>
            <w:vAlign w:val="center"/>
            <w:hideMark/>
          </w:tcPr>
          <w:p w14:paraId="36FCB715"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42</w:t>
            </w:r>
          </w:p>
        </w:tc>
        <w:tc>
          <w:tcPr>
            <w:tcW w:w="4580" w:type="dxa"/>
            <w:shd w:val="clear" w:color="auto" w:fill="auto"/>
            <w:vAlign w:val="center"/>
            <w:hideMark/>
          </w:tcPr>
          <w:p w14:paraId="180869B0" w14:textId="77777777" w:rsidR="00CE7584" w:rsidRPr="00CE7584" w:rsidRDefault="00CE7584" w:rsidP="00CE7584">
            <w:pPr>
              <w:jc w:val="both"/>
              <w:rPr>
                <w:rFonts w:ascii="Arial" w:hAnsi="Arial" w:cs="Arial"/>
                <w:b/>
                <w:bCs/>
                <w:color w:val="000000"/>
                <w:sz w:val="22"/>
                <w:szCs w:val="22"/>
              </w:rPr>
            </w:pPr>
            <w:r w:rsidRPr="00CE7584">
              <w:rPr>
                <w:rFonts w:ascii="Arial" w:hAnsi="Arial" w:cs="Arial"/>
                <w:b/>
                <w:bCs/>
                <w:color w:val="000000"/>
                <w:sz w:val="22"/>
                <w:szCs w:val="22"/>
              </w:rPr>
              <w:t>VENTILADOR DE PAREDE TURBO</w:t>
            </w:r>
            <w:r w:rsidRPr="00CE7584">
              <w:rPr>
                <w:rFonts w:ascii="Arial" w:hAnsi="Arial" w:cs="Arial"/>
                <w:color w:val="000000"/>
                <w:sz w:val="22"/>
                <w:szCs w:val="22"/>
              </w:rPr>
              <w:t xml:space="preserve"> de 50 cm, com 06 pás oscilantes. grade mínimo 70 mm, hélice 590 mm, potência 230W. BIVOLT Garantia mínima de 01 ano.</w:t>
            </w:r>
          </w:p>
        </w:tc>
        <w:tc>
          <w:tcPr>
            <w:tcW w:w="1008" w:type="dxa"/>
            <w:shd w:val="clear" w:color="000000" w:fill="FFFFFF"/>
            <w:vAlign w:val="center"/>
            <w:hideMark/>
          </w:tcPr>
          <w:p w14:paraId="15CB3C3D"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Unid</w:t>
            </w:r>
          </w:p>
        </w:tc>
        <w:tc>
          <w:tcPr>
            <w:tcW w:w="960" w:type="dxa"/>
            <w:shd w:val="clear" w:color="auto" w:fill="auto"/>
            <w:noWrap/>
            <w:vAlign w:val="center"/>
            <w:hideMark/>
          </w:tcPr>
          <w:p w14:paraId="30D2A596"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5</w:t>
            </w:r>
          </w:p>
        </w:tc>
        <w:tc>
          <w:tcPr>
            <w:tcW w:w="1122" w:type="dxa"/>
            <w:shd w:val="clear" w:color="auto" w:fill="auto"/>
            <w:noWrap/>
            <w:vAlign w:val="center"/>
            <w:hideMark/>
          </w:tcPr>
          <w:p w14:paraId="1C273287"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 xml:space="preserve"> R$          397,00 </w:t>
            </w:r>
          </w:p>
        </w:tc>
        <w:tc>
          <w:tcPr>
            <w:tcW w:w="1119" w:type="dxa"/>
            <w:shd w:val="clear" w:color="auto" w:fill="auto"/>
            <w:noWrap/>
            <w:vAlign w:val="center"/>
            <w:hideMark/>
          </w:tcPr>
          <w:p w14:paraId="26CA2003" w14:textId="77777777" w:rsidR="00CE7584" w:rsidRPr="00CE7584" w:rsidRDefault="00CE7584" w:rsidP="00CE7584">
            <w:pPr>
              <w:jc w:val="center"/>
              <w:rPr>
                <w:rFonts w:ascii="Arial" w:hAnsi="Arial" w:cs="Arial"/>
                <w:color w:val="000000"/>
                <w:sz w:val="22"/>
                <w:szCs w:val="22"/>
              </w:rPr>
            </w:pPr>
            <w:r w:rsidRPr="00CE7584">
              <w:rPr>
                <w:rFonts w:ascii="Arial" w:hAnsi="Arial" w:cs="Arial"/>
                <w:color w:val="000000"/>
                <w:sz w:val="22"/>
                <w:szCs w:val="22"/>
              </w:rPr>
              <w:t>R$ 1.985,00</w:t>
            </w:r>
          </w:p>
        </w:tc>
      </w:tr>
    </w:tbl>
    <w:p w14:paraId="656C36B2" w14:textId="04E64136" w:rsidR="006D28D6" w:rsidRDefault="006D28D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2D4AC8E0"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sz w:val="22"/>
          <w:szCs w:val="22"/>
          <w:lang w:eastAsia="en-US"/>
        </w:rPr>
      </w:pPr>
      <w:r w:rsidRPr="00CE7584">
        <w:rPr>
          <w:rFonts w:ascii="Arial" w:eastAsiaTheme="minorHAnsi" w:hAnsi="Arial" w:cs="Arial"/>
          <w:sz w:val="22"/>
          <w:szCs w:val="22"/>
          <w:lang w:eastAsia="en-US"/>
        </w:rPr>
        <w:t>A presente contratação tem como finalidade atender as necessidades da Secretaria de Assistência Social, Proteção Especial, Conselho Tutelar, CRAS, Centro do Idoso e Centro da Criança e Adolescente, de adquirir equipamentos e mobiliários.</w:t>
      </w:r>
    </w:p>
    <w:p w14:paraId="29090B46"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b/>
          <w:bCs/>
          <w:sz w:val="22"/>
          <w:szCs w:val="22"/>
        </w:rPr>
      </w:pPr>
      <w:r w:rsidRPr="00CE7584">
        <w:rPr>
          <w:rFonts w:ascii="Arial" w:eastAsiaTheme="minorHAnsi" w:hAnsi="Arial" w:cs="Arial"/>
          <w:sz w:val="22"/>
          <w:szCs w:val="22"/>
          <w:lang w:eastAsia="en-US"/>
        </w:rPr>
        <w:t>Faz-se necessária a substituição de alguns mobiliários existentes que foram desgastados ao longo do tempo pelo uso contínuo e, por isso, não atendem mais a critérios de qualidade e ergonomia do material. A comprar justifica-se pela necessidade de melhor atendimento da demanda e desenvolvimento do município.</w:t>
      </w:r>
    </w:p>
    <w:p w14:paraId="77CEAF85" w14:textId="0FFE0B7A"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lastRenderedPageBreak/>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17A43AF1" w14:textId="75F3E5FA" w:rsidR="006F7800" w:rsidRDefault="00CE7584" w:rsidP="006F7800">
      <w:pPr>
        <w:autoSpaceDE w:val="0"/>
        <w:autoSpaceDN w:val="0"/>
        <w:adjustRightInd w:val="0"/>
        <w:jc w:val="both"/>
        <w:rPr>
          <w:rFonts w:ascii="Arial" w:eastAsiaTheme="minorHAnsi" w:hAnsi="Arial" w:cs="Arial"/>
          <w:sz w:val="22"/>
          <w:szCs w:val="22"/>
          <w:lang w:eastAsia="en-US"/>
        </w:rPr>
      </w:pPr>
      <w:r w:rsidRPr="00CE7584">
        <w:rPr>
          <w:rFonts w:ascii="Arial" w:eastAsiaTheme="minorHAnsi" w:hAnsi="Arial" w:cs="Arial"/>
          <w:sz w:val="22"/>
          <w:szCs w:val="22"/>
          <w:lang w:eastAsia="en-US"/>
        </w:rPr>
        <w:t>As quantidades foram estimadas obtendo-se como parâmetro as demandas da Secretaria de Assistência Social e dos órgãos a ela vinculados, para as finalidades acima justificadas.</w:t>
      </w:r>
    </w:p>
    <w:p w14:paraId="28CAAAB9" w14:textId="77777777" w:rsidR="00CE7584" w:rsidRPr="006F7800" w:rsidRDefault="00CE7584" w:rsidP="006F7800">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66E6A2DB"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color w:val="000000"/>
          <w:sz w:val="22"/>
          <w:szCs w:val="22"/>
          <w:lang w:eastAsia="en-US"/>
        </w:rPr>
      </w:pPr>
      <w:r w:rsidRPr="00CE7584">
        <w:rPr>
          <w:rFonts w:ascii="Arial" w:eastAsiaTheme="minorHAnsi" w:hAnsi="Arial" w:cs="Arial"/>
          <w:color w:val="000000"/>
          <w:sz w:val="22"/>
          <w:szCs w:val="22"/>
          <w:lang w:eastAsia="en-US"/>
        </w:rPr>
        <w:t xml:space="preserve">– Lei 10520/2002, Artigo 1º – Para aquisição de bens e serviços comuns, poderá ser adotada a licitação na modalidade de Pregão, que será regida por esta Lei: </w:t>
      </w:r>
    </w:p>
    <w:p w14:paraId="390295E2"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b/>
          <w:bCs/>
          <w:sz w:val="22"/>
          <w:szCs w:val="22"/>
          <w:u w:val="single"/>
          <w:lang w:eastAsia="en-US"/>
        </w:rPr>
      </w:pPr>
      <w:r w:rsidRPr="00CE7584">
        <w:rPr>
          <w:rFonts w:ascii="Arial" w:eastAsiaTheme="minorHAnsi" w:hAnsi="Arial" w:cs="Arial"/>
          <w:color w:val="000000"/>
          <w:sz w:val="22"/>
          <w:szCs w:val="22"/>
          <w:lang w:eastAsia="en-US"/>
        </w:rPr>
        <w:t>– Parágrafo único. Consideram-se bens e serviços comuns, para os fins e efeitos deste artigo, aqueles cujos padrões de desempenho e qualidade possam ser objetivamente definidos pelo edital, por meio de especificações usuais no mercado.</w:t>
      </w:r>
    </w:p>
    <w:p w14:paraId="5D9FFA1A" w14:textId="7DA02D51"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796B7441"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eastAsiaTheme="minorHAnsi" w:hAnsi="Arial" w:cs="Arial"/>
          <w:sz w:val="22"/>
          <w:szCs w:val="22"/>
          <w:lang w:eastAsia="en-US"/>
        </w:rPr>
      </w:pPr>
      <w:bookmarkStart w:id="6" w:name="_Hlk80026086"/>
      <w:r w:rsidRPr="001E7CE0">
        <w:rPr>
          <w:rFonts w:ascii="Arial" w:eastAsiaTheme="minorHAnsi" w:hAnsi="Arial" w:cs="Arial"/>
          <w:sz w:val="22"/>
          <w:szCs w:val="22"/>
          <w:lang w:eastAsia="en-US"/>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2A57E7F6"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eastAsiaTheme="minorHAnsi" w:hAnsi="Arial" w:cs="Arial"/>
          <w:sz w:val="22"/>
          <w:szCs w:val="22"/>
          <w:lang w:eastAsia="en-US"/>
        </w:rPr>
      </w:pPr>
      <w:r w:rsidRPr="001E7CE0">
        <w:rPr>
          <w:rFonts w:ascii="Arial" w:eastAsiaTheme="minorHAnsi" w:hAnsi="Arial" w:cs="Arial"/>
          <w:sz w:val="22"/>
          <w:szCs w:val="22"/>
          <w:lang w:eastAsia="en-US"/>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w:t>
      </w:r>
    </w:p>
    <w:p w14:paraId="096A9612"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eastAsiaTheme="minorHAnsi" w:hAnsi="Arial" w:cs="Arial"/>
          <w:sz w:val="22"/>
          <w:szCs w:val="22"/>
          <w:lang w:eastAsia="en-US"/>
        </w:rPr>
      </w:pPr>
      <w:r w:rsidRPr="001E7CE0">
        <w:rPr>
          <w:rFonts w:ascii="Arial" w:eastAsiaTheme="minorHAnsi" w:hAnsi="Arial" w:cs="Arial"/>
          <w:sz w:val="22"/>
          <w:szCs w:val="22"/>
          <w:lang w:eastAsia="en-US"/>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590BF1E0" w14:textId="77777777" w:rsidR="001E7CE0" w:rsidRPr="001E7CE0" w:rsidRDefault="001E7CE0" w:rsidP="001E7CE0">
      <w:pPr>
        <w:widowControl w:val="0"/>
        <w:numPr>
          <w:ilvl w:val="0"/>
          <w:numId w:val="34"/>
        </w:numPr>
        <w:autoSpaceDE w:val="0"/>
        <w:autoSpaceDN w:val="0"/>
        <w:adjustRightInd w:val="0"/>
        <w:ind w:right="-54"/>
        <w:contextualSpacing/>
        <w:jc w:val="both"/>
        <w:rPr>
          <w:rFonts w:ascii="Arial" w:hAnsi="Arial" w:cs="Arial"/>
          <w:b/>
          <w:color w:val="000000"/>
          <w:sz w:val="22"/>
          <w:szCs w:val="22"/>
        </w:rPr>
      </w:pPr>
      <w:r w:rsidRPr="001E7CE0">
        <w:rPr>
          <w:rFonts w:ascii="Arial" w:eastAsiaTheme="minorHAnsi" w:hAnsi="Arial" w:cs="Arial"/>
          <w:sz w:val="22"/>
          <w:szCs w:val="22"/>
          <w:lang w:eastAsia="en-US"/>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7D1DCBD4" w14:textId="77777777" w:rsidR="006F7800" w:rsidRPr="006F7800" w:rsidRDefault="006F7800" w:rsidP="006F7800">
      <w:pPr>
        <w:widowControl w:val="0"/>
        <w:autoSpaceDE w:val="0"/>
        <w:autoSpaceDN w:val="0"/>
        <w:adjustRightInd w:val="0"/>
        <w:ind w:right="-54"/>
        <w:jc w:val="both"/>
        <w:rPr>
          <w:rFonts w:ascii="Arial" w:hAnsi="Arial" w:cs="Arial"/>
          <w:b/>
          <w:color w:val="000000"/>
          <w:sz w:val="22"/>
          <w:szCs w:val="22"/>
        </w:rPr>
      </w:pPr>
    </w:p>
    <w:p w14:paraId="7B2184AA"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r w:rsidRPr="006F7800">
        <w:rPr>
          <w:rFonts w:ascii="Arial" w:eastAsiaTheme="minorHAnsi" w:hAnsi="Arial" w:cs="Arial"/>
          <w:sz w:val="22"/>
          <w:szCs w:val="22"/>
          <w:lang w:eastAsia="en-US"/>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evitando assim, desperdícios e prejuízos ao erário público por compras em quantidades excessivas e desnecessárias; estando, portanto, inclusa a hipótese que assegura ser adotado o Sistema de Registro de Preços, de acordo com o inciso II do artigo 3º do Decreto nº 7.892/2013.</w:t>
      </w:r>
    </w:p>
    <w:bookmarkEnd w:id="6"/>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39B14E57"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color w:val="000000"/>
          <w:sz w:val="22"/>
          <w:szCs w:val="22"/>
          <w:lang w:eastAsia="en-US"/>
        </w:rPr>
      </w:pPr>
      <w:r w:rsidRPr="00CE7584">
        <w:rPr>
          <w:rFonts w:ascii="Arial" w:eastAsiaTheme="minorHAnsi" w:hAnsi="Arial" w:cs="Arial"/>
          <w:color w:val="000000"/>
          <w:sz w:val="22"/>
          <w:szCs w:val="22"/>
          <w:lang w:eastAsia="en-US"/>
        </w:rPr>
        <w:t>O objeto deste Termo de Referência possui especificações usuais no mercado e padrões de desempenho e qualidade objetivamente definidos neste Termo de Referência, sendo, portanto, bens comuns, conforme art. 1°, da Lei 10.520, de 2002.</w:t>
      </w:r>
    </w:p>
    <w:p w14:paraId="6217212A"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color w:val="000000"/>
          <w:sz w:val="22"/>
          <w:szCs w:val="22"/>
          <w:lang w:eastAsia="en-US"/>
        </w:rPr>
      </w:pPr>
      <w:r w:rsidRPr="00CE7584">
        <w:rPr>
          <w:rFonts w:ascii="Arial" w:eastAsiaTheme="minorHAnsi" w:hAnsi="Arial" w:cs="Arial"/>
          <w:color w:val="000000"/>
          <w:sz w:val="22"/>
          <w:szCs w:val="22"/>
          <w:lang w:eastAsia="en-US"/>
        </w:rPr>
        <w:t>Por não se caracterizar objeto de alta complexidade e relevante vulto, NÃO SE APLICA a participação de Consórcio e Cooperativa para o respectivo certame licitatório.</w:t>
      </w:r>
    </w:p>
    <w:p w14:paraId="3D77FB82" w14:textId="1E4ACBE0"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lastRenderedPageBreak/>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428B18B2"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sz w:val="22"/>
          <w:szCs w:val="22"/>
          <w:lang w:eastAsia="en-US"/>
        </w:rPr>
      </w:pPr>
      <w:r w:rsidRPr="00CE7584">
        <w:rPr>
          <w:rFonts w:ascii="Arial" w:eastAsiaTheme="minorHAnsi" w:hAnsi="Arial" w:cs="Arial"/>
          <w:sz w:val="22"/>
          <w:szCs w:val="22"/>
          <w:u w:val="single"/>
          <w:lang w:eastAsia="en-US"/>
        </w:rPr>
        <w:t xml:space="preserve">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D3F385B" w14:textId="77777777" w:rsidR="00CE7584" w:rsidRPr="00CE7584" w:rsidRDefault="00CE7584" w:rsidP="00CE7584">
      <w:pPr>
        <w:autoSpaceDE w:val="0"/>
        <w:autoSpaceDN w:val="0"/>
        <w:adjustRightInd w:val="0"/>
        <w:spacing w:after="200" w:line="276" w:lineRule="auto"/>
        <w:jc w:val="both"/>
        <w:rPr>
          <w:rFonts w:ascii="Arial" w:eastAsiaTheme="minorHAnsi" w:hAnsi="Arial" w:cs="Arial"/>
          <w:sz w:val="22"/>
          <w:szCs w:val="22"/>
          <w:lang w:eastAsia="en-US"/>
        </w:rPr>
      </w:pPr>
      <w:r w:rsidRPr="00CE7584">
        <w:rPr>
          <w:rFonts w:ascii="Arial" w:eastAsiaTheme="minorHAnsi" w:hAnsi="Arial" w:cs="Arial"/>
          <w:sz w:val="22"/>
          <w:szCs w:val="22"/>
          <w:u w:val="single"/>
          <w:lang w:eastAsia="en-US"/>
        </w:rPr>
        <w:t xml:space="preserve">Porém aplica-se os benefícios da regularidade fiscal e trabalhista e o empate ficto para as empresas enquadradas nesta condição. </w:t>
      </w:r>
    </w:p>
    <w:p w14:paraId="70490DCB" w14:textId="1C25A2AD" w:rsidR="003E4CC7" w:rsidRPr="001E7CE0" w:rsidRDefault="003E4CC7" w:rsidP="003E4CC7">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r w:rsidR="00897A4B" w:rsidRPr="00897A4B">
        <w:rPr>
          <w:rFonts w:ascii="Arial" w:hAnsi="Arial" w:cs="Arial"/>
          <w:sz w:val="22"/>
          <w:szCs w:val="22"/>
        </w:rPr>
        <w:t>Código Reduzido: 228 - Programática Funcional: 07.001.08.244.0011.2049-33.90.30.00.00, fonte 01000, Código Reduzido: 233 – Programática Funcional: 07.001.08.244.0011.2049-44.90.52.00.00, fonte 01000, Código Reduzido: 245 - Programática Funcional: 07.002.08.244.0037.2050-33.90.30.00.00, fonte 31934, Código Reduzido: 248 - Programática Funcional: 07.002.08.244.0037.2050-44.90.52.00.00, fonte 31934, Código Reduzido: 259 - Programática Funcional: 07.002.08.244.0059.2118-33.90.30.00.00, fonte 31934, Código Reduzido: 262 - Programática Funcional: 07.002.08.244.0059.2118-44.90.52.00.00, fonte 31934, Código Reduzido: 264 - Programática Funcional: 07.002.08.244.0060.2119-33.90.30.00.00, fonte 31934, Código Reduzido: 267 - Programática Funcional: 07.002.08.244.0060.2119-44.90.52.00.00, fonte 31934, Código Reduzido: 268 - Programática Funcional: 07.003.08.243.0051.6001-33.90.30.00.00, fonte 01000, Código Reduzido: 271 - Programática Funcional: 07.003.08.243.0051.6001-44.90.52.00.00, fonte 01000, Código Reduzido: 273 - Programática Funcional: 07.003.08.243.0051.6023-33.90.30.00.00, fonte 01000, Código Reduzido: 276 - Programática Funcional: 07.003.08.243.0051.6023-44.52.30.00.00, fonte 01000, Código Reduzido: 280 - Programática Funcional: 07.004.08.243.0035.6007-33.90.30.00.00, fonte 01000, Código Reduzido: 283 - Programática Funcional: 07.004.08.243.0035.6007-44.90.52.00.00, fonte 01000, para a Secretaria Municipal de Assistência Social e Idoso</w:t>
      </w:r>
      <w:r w:rsidR="00267E20" w:rsidRPr="001E7CE0">
        <w:rPr>
          <w:rFonts w:ascii="Arial" w:hAnsi="Arial" w:cs="Arial"/>
          <w:sz w:val="22"/>
          <w:szCs w:val="22"/>
        </w:rPr>
        <w:t>.</w:t>
      </w:r>
    </w:p>
    <w:p w14:paraId="3DA3075A" w14:textId="77777777" w:rsidR="003E4CC7" w:rsidRPr="0039138F" w:rsidRDefault="003E4CC7" w:rsidP="003E4CC7">
      <w:pPr>
        <w:tabs>
          <w:tab w:val="left" w:pos="3356"/>
        </w:tabs>
        <w:jc w:val="both"/>
        <w:rPr>
          <w:rFonts w:ascii="Arial" w:hAnsi="Arial" w:cs="Arial"/>
          <w:b/>
          <w:bCs/>
          <w:sz w:val="22"/>
          <w:szCs w:val="22"/>
        </w:rPr>
      </w:pPr>
    </w:p>
    <w:p w14:paraId="325DE309" w14:textId="77777777"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5. VALOR ESTIMADO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40C40C41" w14:textId="44728CAF" w:rsidR="003E4CC7" w:rsidRPr="0039138F" w:rsidRDefault="0039138F" w:rsidP="003E4CC7">
      <w:pPr>
        <w:widowControl w:val="0"/>
        <w:autoSpaceDE w:val="0"/>
        <w:autoSpaceDN w:val="0"/>
        <w:adjustRightInd w:val="0"/>
        <w:ind w:right="-54"/>
        <w:jc w:val="both"/>
        <w:rPr>
          <w:rFonts w:ascii="Arial" w:hAnsi="Arial" w:cs="Arial"/>
          <w:sz w:val="22"/>
          <w:szCs w:val="22"/>
        </w:rPr>
      </w:pPr>
      <w:r w:rsidRPr="0039138F">
        <w:rPr>
          <w:rFonts w:ascii="Arial" w:hAnsi="Arial" w:cs="Arial"/>
          <w:sz w:val="22"/>
          <w:szCs w:val="22"/>
        </w:rPr>
        <w:t>O valor total máximo para o objeto é de</w:t>
      </w:r>
      <w:r w:rsidR="00DB7AF7">
        <w:rPr>
          <w:rFonts w:ascii="Arial" w:hAnsi="Arial" w:cs="Arial"/>
          <w:sz w:val="22"/>
          <w:szCs w:val="22"/>
        </w:rPr>
        <w:t xml:space="preserve"> </w:t>
      </w:r>
      <w:r w:rsidR="00C12B73" w:rsidRPr="00C12B73">
        <w:rPr>
          <w:rFonts w:ascii="Arial" w:hAnsi="Arial" w:cs="Arial"/>
          <w:sz w:val="22"/>
          <w:szCs w:val="22"/>
        </w:rPr>
        <w:t>R$ 81.787,70 (oitenta e um mil setecentos e oitenta e sete reais e setenta centavos); Composição de Preços Realizados com Orçamento Físico, Editais com objetos semelhantes de Município do Estado do Paraná, Mídias Especializadas e Compras/Menor Preço – Nota Paraná</w:t>
      </w:r>
      <w:r w:rsidR="003E4CC7" w:rsidRPr="0039138F">
        <w:rPr>
          <w:rFonts w:ascii="Arial" w:hAnsi="Arial" w:cs="Arial"/>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7ACE0F61" w14:textId="77777777" w:rsidR="00B5166E" w:rsidRPr="00B5166E" w:rsidRDefault="00254B6F" w:rsidP="00C0392A">
      <w:pPr>
        <w:widowControl w:val="0"/>
        <w:autoSpaceDE w:val="0"/>
        <w:autoSpaceDN w:val="0"/>
        <w:adjustRightInd w:val="0"/>
        <w:spacing w:after="120"/>
        <w:ind w:right="-54"/>
        <w:contextualSpacing/>
        <w:jc w:val="both"/>
        <w:rPr>
          <w:rFonts w:ascii="Arial" w:hAnsi="Arial" w:cs="Arial"/>
          <w:b/>
          <w:sz w:val="22"/>
          <w:szCs w:val="22"/>
        </w:rPr>
      </w:pPr>
      <w:r>
        <w:rPr>
          <w:rFonts w:ascii="Arial" w:hAnsi="Arial" w:cs="Arial"/>
          <w:b/>
          <w:color w:val="000000"/>
          <w:sz w:val="22"/>
          <w:szCs w:val="22"/>
          <w:u w:val="single"/>
        </w:rPr>
        <w:t>6</w:t>
      </w:r>
      <w:r w:rsidR="000169BB" w:rsidRPr="002E1E89">
        <w:rPr>
          <w:rFonts w:ascii="Arial" w:hAnsi="Arial" w:cs="Arial"/>
          <w:b/>
          <w:color w:val="000000"/>
          <w:sz w:val="22"/>
          <w:szCs w:val="22"/>
          <w:u w:val="single"/>
        </w:rPr>
        <w:t xml:space="preserve">. </w:t>
      </w:r>
      <w:r w:rsidR="00B5166E" w:rsidRPr="002E1E89">
        <w:rPr>
          <w:rFonts w:ascii="Arial" w:hAnsi="Arial" w:cs="Arial"/>
          <w:b/>
          <w:color w:val="000000"/>
          <w:sz w:val="22"/>
          <w:szCs w:val="22"/>
          <w:u w:val="single"/>
        </w:rPr>
        <w:t>DOS PRAZOS</w:t>
      </w:r>
      <w:r w:rsidR="00B5166E" w:rsidRPr="002E1E89">
        <w:rPr>
          <w:rFonts w:ascii="Arial" w:hAnsi="Arial" w:cs="Arial"/>
          <w:color w:val="000000"/>
          <w:sz w:val="22"/>
          <w:szCs w:val="22"/>
          <w:u w:val="single"/>
        </w:rPr>
        <w:t xml:space="preserve">, </w:t>
      </w:r>
      <w:r w:rsidR="00B5166E" w:rsidRPr="002E1E89">
        <w:rPr>
          <w:rFonts w:ascii="Arial" w:hAnsi="Arial" w:cs="Arial"/>
          <w:b/>
          <w:color w:val="000000"/>
          <w:sz w:val="22"/>
          <w:szCs w:val="22"/>
          <w:u w:val="single"/>
        </w:rPr>
        <w:t xml:space="preserve">CONDIÇÕES E LOCAL FORNECIMENTO DO </w:t>
      </w:r>
      <w:r w:rsidR="00B5166E" w:rsidRPr="002E1E89">
        <w:rPr>
          <w:rFonts w:ascii="Arial" w:hAnsi="Arial" w:cs="Arial"/>
          <w:b/>
          <w:sz w:val="22"/>
          <w:szCs w:val="22"/>
          <w:u w:val="single"/>
        </w:rPr>
        <w:t>OBJETO DA LICITAÇÃO</w:t>
      </w:r>
      <w:r w:rsidR="00B5166E" w:rsidRPr="00B5166E">
        <w:rPr>
          <w:rFonts w:ascii="Arial" w:hAnsi="Arial" w:cs="Arial"/>
          <w:b/>
          <w:sz w:val="22"/>
          <w:szCs w:val="22"/>
        </w:rPr>
        <w:t>.</w:t>
      </w:r>
    </w:p>
    <w:p w14:paraId="7CA70EB1" w14:textId="77777777" w:rsidR="00722BFA" w:rsidRDefault="00722BFA" w:rsidP="00C0392A">
      <w:pPr>
        <w:autoSpaceDE w:val="0"/>
        <w:autoSpaceDN w:val="0"/>
        <w:adjustRightInd w:val="0"/>
        <w:spacing w:after="120"/>
        <w:jc w:val="both"/>
        <w:rPr>
          <w:rFonts w:ascii="Arial" w:eastAsiaTheme="minorHAnsi" w:hAnsi="Arial" w:cs="Arial"/>
          <w:b/>
          <w:sz w:val="22"/>
          <w:szCs w:val="22"/>
          <w:lang w:eastAsia="en-US"/>
        </w:rPr>
      </w:pPr>
    </w:p>
    <w:p w14:paraId="59B1B7E4" w14:textId="57B95963" w:rsidR="00C0392A" w:rsidRPr="00C0392A" w:rsidRDefault="00C0392A" w:rsidP="00C0392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0392A">
        <w:rPr>
          <w:rFonts w:ascii="Arial" w:eastAsiaTheme="minorHAnsi" w:hAnsi="Arial" w:cs="Arial"/>
          <w:b/>
          <w:sz w:val="22"/>
          <w:szCs w:val="22"/>
          <w:lang w:eastAsia="en-US"/>
        </w:rPr>
        <w:t>.1.</w:t>
      </w:r>
      <w:r w:rsidRPr="00C0392A">
        <w:rPr>
          <w:rFonts w:ascii="Arial" w:eastAsiaTheme="minorHAnsi" w:hAnsi="Arial" w:cs="Arial"/>
          <w:sz w:val="22"/>
          <w:szCs w:val="22"/>
          <w:lang w:eastAsia="en-US"/>
        </w:rPr>
        <w:t xml:space="preserve"> Os produtos/equipamentos, objeto da presente licitação, deverão ser entregues em até </w:t>
      </w:r>
      <w:r w:rsidRPr="00C0392A">
        <w:rPr>
          <w:rFonts w:ascii="Arial" w:eastAsiaTheme="minorHAnsi" w:hAnsi="Arial" w:cs="Arial"/>
          <w:b/>
          <w:bCs/>
          <w:sz w:val="22"/>
          <w:szCs w:val="22"/>
          <w:lang w:eastAsia="en-US"/>
        </w:rPr>
        <w:t>20 (vinte) dias</w:t>
      </w:r>
      <w:r w:rsidRPr="00C0392A">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229B7095" w14:textId="13363D56" w:rsidR="00C0392A" w:rsidRPr="00C0392A" w:rsidRDefault="00C0392A" w:rsidP="00C0392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0392A">
        <w:rPr>
          <w:rFonts w:ascii="Arial" w:eastAsiaTheme="minorHAnsi" w:hAnsi="Arial" w:cs="Arial"/>
          <w:b/>
          <w:sz w:val="22"/>
          <w:szCs w:val="22"/>
          <w:lang w:eastAsia="en-US"/>
        </w:rPr>
        <w:t>.2</w:t>
      </w:r>
      <w:r w:rsidRPr="00C0392A">
        <w:rPr>
          <w:rFonts w:ascii="Arial" w:eastAsiaTheme="minorHAnsi" w:hAnsi="Arial" w:cs="Arial"/>
          <w:sz w:val="22"/>
          <w:szCs w:val="22"/>
          <w:lang w:eastAsia="en-US"/>
        </w:rPr>
        <w:t xml:space="preserve">. </w:t>
      </w:r>
      <w:r w:rsidRPr="00C0392A">
        <w:rPr>
          <w:rFonts w:ascii="Arial" w:hAnsi="Arial" w:cs="Arial"/>
          <w:color w:val="000000"/>
          <w:sz w:val="22"/>
          <w:szCs w:val="22"/>
        </w:rPr>
        <w:t>O prazo de entrega poderá ser prorrogado nos termos do art. 57, § 1º, da Lei n.º 8.666/93</w:t>
      </w:r>
      <w:r w:rsidRPr="00C0392A">
        <w:rPr>
          <w:rFonts w:ascii="Arial" w:eastAsiaTheme="minorHAnsi" w:hAnsi="Arial" w:cs="Arial"/>
          <w:sz w:val="22"/>
          <w:szCs w:val="22"/>
          <w:lang w:eastAsia="en-US"/>
        </w:rPr>
        <w:t>.</w:t>
      </w:r>
    </w:p>
    <w:p w14:paraId="2CDE0AB7" w14:textId="6716DC52" w:rsidR="00C0392A" w:rsidRPr="00C0392A" w:rsidRDefault="00C0392A" w:rsidP="00C0392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6</w:t>
      </w:r>
      <w:r w:rsidRPr="00C0392A">
        <w:rPr>
          <w:rFonts w:ascii="Arial" w:eastAsiaTheme="minorHAnsi" w:hAnsi="Arial" w:cs="Arial"/>
          <w:b/>
          <w:sz w:val="22"/>
          <w:szCs w:val="22"/>
          <w:lang w:eastAsia="en-US"/>
        </w:rPr>
        <w:t>.3</w:t>
      </w:r>
      <w:r w:rsidRPr="00C0392A">
        <w:rPr>
          <w:rFonts w:ascii="Arial" w:eastAsiaTheme="minorHAnsi" w:hAnsi="Arial" w:cs="Arial"/>
          <w:sz w:val="22"/>
          <w:szCs w:val="22"/>
          <w:lang w:eastAsia="en-US"/>
        </w:rPr>
        <w:t xml:space="preserve">. A entrega deverá ser realizada no seguinte endereço: </w:t>
      </w:r>
      <w:r w:rsidRPr="00C0392A">
        <w:rPr>
          <w:rFonts w:ascii="Arial" w:hAnsi="Arial" w:cs="Arial"/>
          <w:sz w:val="22"/>
          <w:szCs w:val="22"/>
        </w:rPr>
        <w:t xml:space="preserve">Secretaria Municipal de Assistência Social, sita à </w:t>
      </w:r>
      <w:r w:rsidRPr="00C0392A">
        <w:rPr>
          <w:rFonts w:ascii="Arial" w:eastAsia="MS Mincho" w:hAnsi="Arial" w:cs="Arial"/>
          <w:sz w:val="22"/>
          <w:szCs w:val="22"/>
        </w:rPr>
        <w:t>Presidente Vargas, nº 282, Centro</w:t>
      </w:r>
      <w:r w:rsidRPr="00C0392A">
        <w:rPr>
          <w:rFonts w:ascii="Arial" w:hAnsi="Arial" w:cs="Arial"/>
          <w:sz w:val="22"/>
          <w:szCs w:val="22"/>
        </w:rPr>
        <w:t>, no Município de Itambaracá, Estado do Paraná</w:t>
      </w:r>
      <w:r w:rsidRPr="00C0392A">
        <w:rPr>
          <w:rFonts w:ascii="Arial" w:eastAsiaTheme="minorHAnsi" w:hAnsi="Arial" w:cs="Arial"/>
          <w:sz w:val="22"/>
          <w:szCs w:val="22"/>
          <w:lang w:eastAsia="en-US"/>
        </w:rPr>
        <w:t xml:space="preserve"> - Pr. Horário para entrega: de segunda a sexta feira das 008:h00m às 11h:00m e das 13h:00hm às 16h00m, </w:t>
      </w:r>
      <w:r w:rsidRPr="00C0392A">
        <w:rPr>
          <w:rFonts w:ascii="Arial" w:hAnsi="Arial" w:cs="Arial"/>
          <w:sz w:val="22"/>
          <w:szCs w:val="22"/>
        </w:rPr>
        <w:t>sendo que a entrega deverá ser acompanhada por representante do Município de Itambaracá</w:t>
      </w:r>
      <w:r w:rsidRPr="00C0392A">
        <w:rPr>
          <w:rFonts w:ascii="Arial" w:eastAsiaTheme="minorHAnsi" w:hAnsi="Arial" w:cs="Arial"/>
          <w:sz w:val="22"/>
          <w:szCs w:val="22"/>
          <w:lang w:eastAsia="en-US"/>
        </w:rPr>
        <w:t>.</w:t>
      </w:r>
    </w:p>
    <w:p w14:paraId="106EE81F" w14:textId="24785DEB" w:rsidR="00C0392A" w:rsidRPr="00C0392A" w:rsidRDefault="00C0392A" w:rsidP="00C0392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lastRenderedPageBreak/>
        <w:t>6</w:t>
      </w:r>
      <w:r w:rsidRPr="00C0392A">
        <w:rPr>
          <w:rFonts w:ascii="Arial" w:eastAsiaTheme="minorHAnsi" w:hAnsi="Arial" w:cs="Arial"/>
          <w:b/>
          <w:sz w:val="22"/>
          <w:szCs w:val="22"/>
          <w:lang w:eastAsia="en-US"/>
        </w:rPr>
        <w:t>.4.</w:t>
      </w:r>
      <w:r w:rsidRPr="00C0392A">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Assistência Social.</w:t>
      </w:r>
    </w:p>
    <w:p w14:paraId="0ED1FC4B" w14:textId="304E5011" w:rsidR="00242C22" w:rsidRPr="00242C22" w:rsidRDefault="00254B6F" w:rsidP="00C0392A">
      <w:pPr>
        <w:autoSpaceDE w:val="0"/>
        <w:autoSpaceDN w:val="0"/>
        <w:adjustRightInd w:val="0"/>
        <w:spacing w:after="120"/>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52236EB3" w14:textId="5BA88374" w:rsidR="00C0392A" w:rsidRPr="00C0392A" w:rsidRDefault="00C0392A" w:rsidP="00C0392A">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0392A">
        <w:rPr>
          <w:rFonts w:ascii="Arial" w:eastAsiaTheme="minorHAnsi" w:hAnsi="Arial" w:cs="Arial"/>
          <w:b/>
          <w:sz w:val="22"/>
          <w:szCs w:val="22"/>
          <w:lang w:eastAsia="en-US"/>
        </w:rPr>
        <w:t>.1</w:t>
      </w:r>
      <w:r w:rsidRPr="00C0392A">
        <w:rPr>
          <w:rFonts w:ascii="Arial" w:eastAsiaTheme="minorHAnsi" w:hAnsi="Arial" w:cs="Arial"/>
          <w:sz w:val="22"/>
          <w:szCs w:val="22"/>
          <w:lang w:eastAsia="en-US"/>
        </w:rPr>
        <w:t>. O recebimento do objeto licitado será realizado por membro da Comissão de Recebimento, Sr.(a) Fernando da Silva, nomeada por meio da Portaria nº 338/2022.</w:t>
      </w:r>
    </w:p>
    <w:p w14:paraId="345AA6B0" w14:textId="77777777" w:rsidR="00C0392A" w:rsidRPr="00C0392A" w:rsidRDefault="00C0392A" w:rsidP="00C0392A">
      <w:pPr>
        <w:autoSpaceDE w:val="0"/>
        <w:autoSpaceDN w:val="0"/>
        <w:adjustRightInd w:val="0"/>
        <w:jc w:val="both"/>
        <w:rPr>
          <w:rFonts w:ascii="Arial" w:eastAsiaTheme="minorHAnsi" w:hAnsi="Arial" w:cs="Arial"/>
          <w:sz w:val="22"/>
          <w:szCs w:val="22"/>
          <w:lang w:eastAsia="en-US"/>
        </w:rPr>
      </w:pPr>
    </w:p>
    <w:p w14:paraId="14B989BA" w14:textId="10180BCC" w:rsidR="00C0392A" w:rsidRPr="00C0392A" w:rsidRDefault="00C0392A" w:rsidP="00C0392A">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C0392A">
        <w:rPr>
          <w:rFonts w:ascii="Arial" w:eastAsiaTheme="minorHAnsi" w:hAnsi="Arial" w:cs="Arial"/>
          <w:b/>
          <w:sz w:val="22"/>
          <w:szCs w:val="22"/>
          <w:lang w:eastAsia="en-US"/>
        </w:rPr>
        <w:t>.2</w:t>
      </w:r>
      <w:r w:rsidRPr="00C0392A">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2CE56B9B" w14:textId="77777777" w:rsidR="00C0392A" w:rsidRPr="00C0392A" w:rsidRDefault="00C0392A" w:rsidP="00C0392A">
      <w:pPr>
        <w:autoSpaceDE w:val="0"/>
        <w:autoSpaceDN w:val="0"/>
        <w:adjustRightInd w:val="0"/>
        <w:jc w:val="both"/>
        <w:rPr>
          <w:rFonts w:ascii="Arial" w:eastAsiaTheme="minorHAnsi" w:hAnsi="Arial" w:cs="Arial"/>
          <w:sz w:val="22"/>
          <w:szCs w:val="22"/>
          <w:lang w:eastAsia="en-US"/>
        </w:rPr>
      </w:pPr>
    </w:p>
    <w:p w14:paraId="785DD446" w14:textId="7EE7F6D9" w:rsidR="00C0392A" w:rsidRPr="00C0392A" w:rsidRDefault="00C0392A" w:rsidP="00C0392A">
      <w:pPr>
        <w:autoSpaceDE w:val="0"/>
        <w:autoSpaceDN w:val="0"/>
        <w:adjustRightInd w:val="0"/>
        <w:jc w:val="both"/>
        <w:rPr>
          <w:rFonts w:ascii="Arial" w:hAnsi="Arial" w:cs="Arial"/>
          <w:color w:val="000000"/>
          <w:sz w:val="22"/>
          <w:szCs w:val="22"/>
        </w:rPr>
      </w:pPr>
      <w:r>
        <w:rPr>
          <w:rFonts w:ascii="Arial" w:hAnsi="Arial" w:cs="Arial"/>
          <w:b/>
          <w:sz w:val="22"/>
          <w:szCs w:val="22"/>
        </w:rPr>
        <w:t>7</w:t>
      </w:r>
      <w:r w:rsidRPr="00C0392A">
        <w:rPr>
          <w:rFonts w:ascii="Arial" w:hAnsi="Arial" w:cs="Arial"/>
          <w:b/>
          <w:sz w:val="22"/>
          <w:szCs w:val="22"/>
        </w:rPr>
        <w:t>.3</w:t>
      </w:r>
      <w:r w:rsidRPr="00C0392A">
        <w:rPr>
          <w:rFonts w:ascii="Arial" w:hAnsi="Arial" w:cs="Arial"/>
          <w:b/>
          <w:color w:val="000000"/>
          <w:sz w:val="22"/>
          <w:szCs w:val="22"/>
        </w:rPr>
        <w:t xml:space="preserve">. </w:t>
      </w:r>
      <w:r w:rsidRPr="00C0392A">
        <w:rPr>
          <w:rFonts w:ascii="Arial" w:hAnsi="Arial" w:cs="Arial"/>
          <w:color w:val="000000"/>
          <w:sz w:val="22"/>
          <w:szCs w:val="22"/>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42A57FC2" w14:textId="77777777" w:rsidR="00C0392A" w:rsidRPr="00C0392A" w:rsidRDefault="00C0392A" w:rsidP="00C0392A">
      <w:pPr>
        <w:autoSpaceDE w:val="0"/>
        <w:autoSpaceDN w:val="0"/>
        <w:adjustRightInd w:val="0"/>
        <w:rPr>
          <w:rFonts w:ascii="Arial" w:hAnsi="Arial" w:cs="Arial"/>
          <w:b/>
          <w:color w:val="000000"/>
          <w:sz w:val="22"/>
          <w:szCs w:val="22"/>
        </w:rPr>
      </w:pPr>
    </w:p>
    <w:p w14:paraId="622318E8" w14:textId="2C895135" w:rsidR="00C0392A" w:rsidRPr="00C0392A" w:rsidRDefault="00C0392A" w:rsidP="00C0392A">
      <w:pPr>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C0392A">
        <w:rPr>
          <w:rFonts w:ascii="Arial" w:hAnsi="Arial" w:cs="Arial"/>
          <w:b/>
          <w:color w:val="000000"/>
          <w:sz w:val="22"/>
          <w:szCs w:val="22"/>
        </w:rPr>
        <w:t xml:space="preserve">.4. </w:t>
      </w:r>
      <w:r w:rsidRPr="00C0392A">
        <w:rPr>
          <w:rFonts w:ascii="Arial" w:hAnsi="Arial" w:cs="Arial"/>
          <w:color w:val="000000"/>
          <w:sz w:val="22"/>
          <w:szCs w:val="22"/>
        </w:rPr>
        <w:t xml:space="preserve">Fica aqui estabelecido que os produtos serão recebidos: </w:t>
      </w:r>
    </w:p>
    <w:p w14:paraId="777F578A" w14:textId="77777777" w:rsidR="00C0392A" w:rsidRPr="00C0392A" w:rsidRDefault="00C0392A" w:rsidP="00C0392A">
      <w:pPr>
        <w:autoSpaceDE w:val="0"/>
        <w:autoSpaceDN w:val="0"/>
        <w:adjustRightInd w:val="0"/>
        <w:jc w:val="both"/>
        <w:rPr>
          <w:rFonts w:ascii="Arial" w:hAnsi="Arial" w:cs="Arial"/>
          <w:color w:val="000000"/>
          <w:sz w:val="22"/>
          <w:szCs w:val="22"/>
        </w:rPr>
      </w:pPr>
      <w:r w:rsidRPr="00C0392A">
        <w:rPr>
          <w:rFonts w:ascii="Arial" w:hAnsi="Arial" w:cs="Arial"/>
          <w:color w:val="000000"/>
          <w:sz w:val="22"/>
          <w:szCs w:val="22"/>
        </w:rPr>
        <w:t xml:space="preserve">a) </w:t>
      </w:r>
      <w:r w:rsidRPr="00C0392A">
        <w:rPr>
          <w:rFonts w:ascii="Arial" w:hAnsi="Arial" w:cs="Arial"/>
          <w:b/>
          <w:bCs/>
          <w:color w:val="000000"/>
          <w:sz w:val="22"/>
          <w:szCs w:val="22"/>
        </w:rPr>
        <w:t>provisoriamente</w:t>
      </w:r>
      <w:r w:rsidRPr="00C0392A">
        <w:rPr>
          <w:rFonts w:ascii="Arial" w:hAnsi="Arial" w:cs="Arial"/>
          <w:color w:val="000000"/>
          <w:sz w:val="22"/>
          <w:szCs w:val="22"/>
        </w:rPr>
        <w:t xml:space="preserve">, para efeito de posterior verificação da conformidade do equipamento com a especificação; </w:t>
      </w:r>
    </w:p>
    <w:p w14:paraId="6B4E5279" w14:textId="77777777" w:rsidR="00C0392A" w:rsidRPr="00C0392A" w:rsidRDefault="00C0392A" w:rsidP="00C0392A">
      <w:pPr>
        <w:autoSpaceDE w:val="0"/>
        <w:autoSpaceDN w:val="0"/>
        <w:adjustRightInd w:val="0"/>
        <w:jc w:val="both"/>
        <w:rPr>
          <w:rFonts w:ascii="Arial" w:hAnsi="Arial" w:cs="Arial"/>
          <w:color w:val="000000"/>
          <w:sz w:val="22"/>
          <w:szCs w:val="22"/>
        </w:rPr>
      </w:pPr>
      <w:r w:rsidRPr="00C0392A">
        <w:rPr>
          <w:rFonts w:ascii="Arial" w:hAnsi="Arial" w:cs="Arial"/>
          <w:color w:val="000000"/>
          <w:sz w:val="22"/>
          <w:szCs w:val="22"/>
        </w:rPr>
        <w:t xml:space="preserve">b) </w:t>
      </w:r>
      <w:r w:rsidRPr="00C0392A">
        <w:rPr>
          <w:rFonts w:ascii="Arial" w:hAnsi="Arial" w:cs="Arial"/>
          <w:b/>
          <w:bCs/>
          <w:color w:val="000000"/>
          <w:sz w:val="22"/>
          <w:szCs w:val="22"/>
        </w:rPr>
        <w:t>definitivamente</w:t>
      </w:r>
      <w:r w:rsidRPr="00C0392A">
        <w:rPr>
          <w:rFonts w:ascii="Arial" w:hAnsi="Arial" w:cs="Arial"/>
          <w:color w:val="000000"/>
          <w:sz w:val="22"/>
          <w:szCs w:val="22"/>
        </w:rPr>
        <w:t>, no prazo de 05 (cinco) dias úteis, contado da data de entrega dos equipamentos, após a verificação da qualidade e quantidade do produto e a consequente aceitação.</w:t>
      </w:r>
    </w:p>
    <w:p w14:paraId="36BEEA36" w14:textId="77777777" w:rsidR="00C0392A" w:rsidRPr="00C0392A" w:rsidRDefault="00C0392A" w:rsidP="00C0392A">
      <w:pPr>
        <w:autoSpaceDE w:val="0"/>
        <w:autoSpaceDN w:val="0"/>
        <w:adjustRightInd w:val="0"/>
        <w:jc w:val="both"/>
        <w:rPr>
          <w:rFonts w:ascii="Arial" w:hAnsi="Arial" w:cs="Arial"/>
          <w:b/>
          <w:color w:val="000000"/>
          <w:sz w:val="22"/>
          <w:szCs w:val="22"/>
        </w:rPr>
      </w:pPr>
    </w:p>
    <w:p w14:paraId="552BF601" w14:textId="4ACBD707" w:rsidR="00C0392A" w:rsidRPr="00C0392A" w:rsidRDefault="00C0392A" w:rsidP="00C0392A">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C0392A">
        <w:rPr>
          <w:rFonts w:ascii="Arial" w:hAnsi="Arial" w:cs="Arial"/>
          <w:b/>
          <w:color w:val="000000"/>
          <w:sz w:val="22"/>
          <w:szCs w:val="22"/>
        </w:rPr>
        <w:t xml:space="preserve">.4.1. </w:t>
      </w:r>
      <w:r w:rsidRPr="00C0392A">
        <w:rPr>
          <w:rFonts w:ascii="Arial" w:hAnsi="Arial" w:cs="Arial"/>
          <w:color w:val="000000"/>
          <w:sz w:val="22"/>
          <w:szCs w:val="22"/>
        </w:rPr>
        <w:t>Os produtos recusados deverão ser substituídos no prazo máximo de 10 (dez) dias, contados da data de notificação apresentada à fornecedora, sem qualquer ônus para o Município de Itambaracá/Pr;</w:t>
      </w:r>
    </w:p>
    <w:p w14:paraId="12895CC8" w14:textId="77777777" w:rsidR="00C0392A" w:rsidRPr="00C0392A" w:rsidRDefault="00C0392A" w:rsidP="00C0392A">
      <w:pPr>
        <w:autoSpaceDE w:val="0"/>
        <w:autoSpaceDN w:val="0"/>
        <w:adjustRightInd w:val="0"/>
        <w:jc w:val="both"/>
        <w:rPr>
          <w:rFonts w:ascii="Arial" w:hAnsi="Arial" w:cs="Arial"/>
          <w:b/>
          <w:color w:val="000000"/>
          <w:sz w:val="22"/>
          <w:szCs w:val="22"/>
        </w:rPr>
      </w:pPr>
    </w:p>
    <w:p w14:paraId="3AB92505" w14:textId="1E66918C" w:rsidR="00C0392A" w:rsidRPr="00C0392A" w:rsidRDefault="00C0392A" w:rsidP="00C0392A">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C0392A">
        <w:rPr>
          <w:rFonts w:ascii="Arial" w:hAnsi="Arial" w:cs="Arial"/>
          <w:b/>
          <w:color w:val="000000"/>
          <w:sz w:val="22"/>
          <w:szCs w:val="22"/>
        </w:rPr>
        <w:t xml:space="preserve">.4.1.1. </w:t>
      </w:r>
      <w:r w:rsidRPr="00C0392A">
        <w:rPr>
          <w:rFonts w:ascii="Arial" w:eastAsiaTheme="minorHAnsi" w:hAnsi="Arial" w:cs="Arial"/>
          <w:sz w:val="22"/>
          <w:szCs w:val="22"/>
          <w:lang w:eastAsia="en-US"/>
        </w:rPr>
        <w:t>A licitante vencedora ficará obrigada a substituir o equipamento recusado pelo Município, observando que o mero recebimento não caracteriza a aceitação do mesmo.</w:t>
      </w:r>
    </w:p>
    <w:p w14:paraId="6BCE0BC7" w14:textId="77777777" w:rsidR="00C0392A" w:rsidRPr="00C0392A" w:rsidRDefault="00C0392A" w:rsidP="00C0392A">
      <w:pPr>
        <w:autoSpaceDE w:val="0"/>
        <w:autoSpaceDN w:val="0"/>
        <w:adjustRightInd w:val="0"/>
        <w:jc w:val="both"/>
        <w:rPr>
          <w:rFonts w:ascii="Arial" w:hAnsi="Arial" w:cs="Arial"/>
          <w:b/>
          <w:bCs/>
          <w:sz w:val="22"/>
          <w:szCs w:val="22"/>
        </w:rPr>
      </w:pPr>
    </w:p>
    <w:p w14:paraId="5AA6BEC3" w14:textId="3CB6244D" w:rsidR="00C0392A" w:rsidRPr="00C0392A" w:rsidRDefault="00C0392A" w:rsidP="00C0392A">
      <w:pPr>
        <w:autoSpaceDE w:val="0"/>
        <w:autoSpaceDN w:val="0"/>
        <w:adjustRightInd w:val="0"/>
        <w:jc w:val="both"/>
        <w:rPr>
          <w:rFonts w:ascii="Arial" w:hAnsi="Arial" w:cs="Arial"/>
          <w:sz w:val="22"/>
          <w:szCs w:val="22"/>
        </w:rPr>
      </w:pPr>
      <w:r>
        <w:rPr>
          <w:rFonts w:ascii="Arial" w:hAnsi="Arial" w:cs="Arial"/>
          <w:b/>
          <w:bCs/>
          <w:sz w:val="22"/>
          <w:szCs w:val="22"/>
        </w:rPr>
        <w:t>7</w:t>
      </w:r>
      <w:r w:rsidRPr="00C0392A">
        <w:rPr>
          <w:rFonts w:ascii="Arial" w:hAnsi="Arial" w:cs="Arial"/>
          <w:b/>
          <w:bCs/>
          <w:sz w:val="22"/>
          <w:szCs w:val="22"/>
        </w:rPr>
        <w:t xml:space="preserve">.4.2. </w:t>
      </w:r>
      <w:r w:rsidRPr="00C0392A">
        <w:rPr>
          <w:rFonts w:ascii="Arial" w:hAnsi="Arial" w:cs="Arial"/>
          <w:sz w:val="22"/>
          <w:szCs w:val="22"/>
        </w:rPr>
        <w:t>se disser respeito à diferença de quantidade ou de partes, determinar sua complementação;</w:t>
      </w:r>
    </w:p>
    <w:p w14:paraId="49F12737" w14:textId="77777777" w:rsidR="00C0392A" w:rsidRPr="00C0392A" w:rsidRDefault="00C0392A" w:rsidP="00C0392A">
      <w:pPr>
        <w:autoSpaceDE w:val="0"/>
        <w:autoSpaceDN w:val="0"/>
        <w:adjustRightInd w:val="0"/>
        <w:jc w:val="both"/>
        <w:rPr>
          <w:rFonts w:ascii="Arial" w:hAnsi="Arial" w:cs="Arial"/>
          <w:b/>
          <w:bCs/>
          <w:sz w:val="22"/>
          <w:szCs w:val="22"/>
        </w:rPr>
      </w:pPr>
    </w:p>
    <w:p w14:paraId="437A43CB" w14:textId="131943AD" w:rsidR="00C0392A" w:rsidRPr="00C0392A" w:rsidRDefault="00C0392A" w:rsidP="00C0392A">
      <w:pPr>
        <w:autoSpaceDE w:val="0"/>
        <w:autoSpaceDN w:val="0"/>
        <w:adjustRightInd w:val="0"/>
        <w:jc w:val="both"/>
        <w:rPr>
          <w:rFonts w:ascii="Arial" w:hAnsi="Arial" w:cs="Arial"/>
          <w:sz w:val="22"/>
          <w:szCs w:val="22"/>
        </w:rPr>
      </w:pPr>
      <w:r>
        <w:rPr>
          <w:rFonts w:ascii="Arial" w:hAnsi="Arial" w:cs="Arial"/>
          <w:b/>
          <w:bCs/>
          <w:sz w:val="22"/>
          <w:szCs w:val="22"/>
        </w:rPr>
        <w:t>7</w:t>
      </w:r>
      <w:r w:rsidRPr="00C0392A">
        <w:rPr>
          <w:rFonts w:ascii="Arial" w:hAnsi="Arial" w:cs="Arial"/>
          <w:b/>
          <w:bCs/>
          <w:sz w:val="22"/>
          <w:szCs w:val="22"/>
        </w:rPr>
        <w:t xml:space="preserve">.4.2.1. </w:t>
      </w:r>
      <w:r w:rsidRPr="00C0392A">
        <w:rPr>
          <w:rFonts w:ascii="Arial" w:hAnsi="Arial" w:cs="Arial"/>
          <w:sz w:val="22"/>
          <w:szCs w:val="22"/>
        </w:rPr>
        <w:t>na hipótese de complementação, a Contratada deverá fazê-la em conformidade com a indicação do Contratante, no prazo máximo de 03 (três) dias úteis, contados da notificação por escrito, mantido o preço inicialmente contratado.</w:t>
      </w:r>
    </w:p>
    <w:p w14:paraId="4487A248" w14:textId="77777777" w:rsidR="00C0392A" w:rsidRPr="00C0392A" w:rsidRDefault="00C0392A" w:rsidP="00C0392A">
      <w:pPr>
        <w:autoSpaceDE w:val="0"/>
        <w:autoSpaceDN w:val="0"/>
        <w:adjustRightInd w:val="0"/>
        <w:jc w:val="both"/>
        <w:rPr>
          <w:rFonts w:ascii="Arial" w:hAnsi="Arial" w:cs="Arial"/>
          <w:b/>
          <w:color w:val="000000"/>
          <w:sz w:val="22"/>
          <w:szCs w:val="22"/>
        </w:rPr>
      </w:pPr>
    </w:p>
    <w:p w14:paraId="22696E56" w14:textId="55A6E2E7" w:rsidR="00C0392A" w:rsidRPr="00C0392A" w:rsidRDefault="00C0392A" w:rsidP="00C0392A">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C0392A">
        <w:rPr>
          <w:rFonts w:ascii="Arial" w:hAnsi="Arial" w:cs="Arial"/>
          <w:b/>
          <w:color w:val="000000"/>
          <w:sz w:val="22"/>
          <w:szCs w:val="22"/>
        </w:rPr>
        <w:t xml:space="preserve">.4.3. </w:t>
      </w:r>
      <w:r w:rsidRPr="00C0392A">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no Contrato; </w:t>
      </w:r>
    </w:p>
    <w:p w14:paraId="41BAAC56" w14:textId="77777777" w:rsidR="00C0392A" w:rsidRPr="00C0392A" w:rsidRDefault="00C0392A" w:rsidP="00C0392A">
      <w:pPr>
        <w:overflowPunct w:val="0"/>
        <w:autoSpaceDE w:val="0"/>
        <w:autoSpaceDN w:val="0"/>
        <w:adjustRightInd w:val="0"/>
        <w:jc w:val="both"/>
        <w:textAlignment w:val="baseline"/>
        <w:rPr>
          <w:rFonts w:ascii="Arial" w:hAnsi="Arial" w:cs="Arial"/>
          <w:b/>
          <w:sz w:val="22"/>
          <w:szCs w:val="22"/>
        </w:rPr>
      </w:pPr>
    </w:p>
    <w:p w14:paraId="317249F1" w14:textId="1A2A2EB2" w:rsidR="00C0392A" w:rsidRPr="00C0392A" w:rsidRDefault="00C0392A" w:rsidP="00C0392A">
      <w:pPr>
        <w:autoSpaceDE w:val="0"/>
        <w:autoSpaceDN w:val="0"/>
        <w:adjustRightInd w:val="0"/>
        <w:jc w:val="both"/>
        <w:rPr>
          <w:rFonts w:ascii="Arial" w:hAnsi="Arial" w:cs="Arial"/>
          <w:sz w:val="22"/>
          <w:szCs w:val="22"/>
        </w:rPr>
      </w:pPr>
      <w:r>
        <w:rPr>
          <w:rFonts w:ascii="Arial" w:hAnsi="Arial" w:cs="Arial"/>
          <w:b/>
          <w:sz w:val="22"/>
          <w:szCs w:val="22"/>
        </w:rPr>
        <w:t>7</w:t>
      </w:r>
      <w:r w:rsidRPr="00C0392A">
        <w:rPr>
          <w:rFonts w:ascii="Arial" w:hAnsi="Arial" w:cs="Arial"/>
          <w:b/>
          <w:sz w:val="22"/>
          <w:szCs w:val="22"/>
        </w:rPr>
        <w:t>.5.</w:t>
      </w:r>
      <w:r w:rsidRPr="00C0392A">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088B6F35" w14:textId="77777777" w:rsidR="00C0392A" w:rsidRPr="00C0392A" w:rsidRDefault="00C0392A" w:rsidP="00C0392A">
      <w:pPr>
        <w:autoSpaceDE w:val="0"/>
        <w:autoSpaceDN w:val="0"/>
        <w:adjustRightInd w:val="0"/>
        <w:jc w:val="both"/>
        <w:rPr>
          <w:rFonts w:ascii="Arial" w:hAnsi="Arial" w:cs="Arial"/>
          <w:b/>
          <w:bCs/>
          <w:sz w:val="22"/>
          <w:szCs w:val="22"/>
        </w:rPr>
      </w:pPr>
    </w:p>
    <w:p w14:paraId="6835F0C2" w14:textId="5169781D" w:rsidR="00C0392A" w:rsidRPr="00C0392A" w:rsidRDefault="00C0392A" w:rsidP="00C0392A">
      <w:pPr>
        <w:autoSpaceDE w:val="0"/>
        <w:autoSpaceDN w:val="0"/>
        <w:adjustRightInd w:val="0"/>
        <w:jc w:val="both"/>
        <w:rPr>
          <w:rFonts w:ascii="Arial" w:hAnsi="Arial" w:cs="Arial"/>
          <w:sz w:val="22"/>
          <w:szCs w:val="22"/>
        </w:rPr>
      </w:pPr>
      <w:r>
        <w:rPr>
          <w:rFonts w:ascii="Arial" w:hAnsi="Arial" w:cs="Arial"/>
          <w:b/>
          <w:bCs/>
          <w:sz w:val="22"/>
          <w:szCs w:val="22"/>
        </w:rPr>
        <w:t>7</w:t>
      </w:r>
      <w:r w:rsidRPr="00C0392A">
        <w:rPr>
          <w:rFonts w:ascii="Arial" w:hAnsi="Arial" w:cs="Arial"/>
          <w:b/>
          <w:bCs/>
          <w:sz w:val="22"/>
          <w:szCs w:val="22"/>
        </w:rPr>
        <w:t xml:space="preserve">.5.1.  </w:t>
      </w:r>
      <w:r w:rsidRPr="00C0392A">
        <w:rPr>
          <w:rFonts w:ascii="Arial" w:hAnsi="Arial" w:cs="Arial"/>
          <w:sz w:val="22"/>
          <w:szCs w:val="22"/>
        </w:rPr>
        <w:t>Por ocasião da entrega, a Contratada deverá colher no comprovante respectivo a data, o nome, o cargo, a assinatura e o número do Registro Geral (RG) do servidor responsável pelo recebimento.</w:t>
      </w:r>
    </w:p>
    <w:p w14:paraId="5A41C1DF" w14:textId="77777777" w:rsidR="00C70187" w:rsidRDefault="00C70187" w:rsidP="00C70187">
      <w:pPr>
        <w:widowControl w:val="0"/>
        <w:autoSpaceDE w:val="0"/>
        <w:autoSpaceDN w:val="0"/>
        <w:adjustRightInd w:val="0"/>
        <w:spacing w:after="120"/>
        <w:jc w:val="both"/>
        <w:rPr>
          <w:rFonts w:ascii="Arial" w:eastAsiaTheme="minorHAnsi" w:hAnsi="Arial" w:cs="Arial"/>
          <w:b/>
          <w:sz w:val="22"/>
          <w:szCs w:val="22"/>
          <w:u w:val="single"/>
          <w:lang w:eastAsia="en-US"/>
        </w:rPr>
      </w:pPr>
    </w:p>
    <w:p w14:paraId="55C37650" w14:textId="4DEBA508" w:rsidR="00242C22" w:rsidRPr="00242C22" w:rsidRDefault="00C0392A" w:rsidP="00C70187">
      <w:pPr>
        <w:widowControl w:val="0"/>
        <w:autoSpaceDE w:val="0"/>
        <w:autoSpaceDN w:val="0"/>
        <w:adjustRightInd w:val="0"/>
        <w:spacing w:after="120"/>
        <w:jc w:val="both"/>
        <w:rPr>
          <w:rFonts w:ascii="Arial" w:eastAsiaTheme="minorHAnsi" w:hAnsi="Arial" w:cs="Arial"/>
          <w:b/>
          <w:sz w:val="22"/>
          <w:szCs w:val="22"/>
          <w:u w:val="single"/>
          <w:lang w:eastAsia="en-US"/>
        </w:rPr>
      </w:pPr>
      <w:r>
        <w:rPr>
          <w:rFonts w:ascii="Arial" w:eastAsiaTheme="minorHAnsi" w:hAnsi="Arial" w:cs="Arial"/>
          <w:b/>
          <w:sz w:val="22"/>
          <w:szCs w:val="22"/>
          <w:u w:val="single"/>
          <w:lang w:eastAsia="en-US"/>
        </w:rPr>
        <w:t>7</w:t>
      </w:r>
      <w:r w:rsidR="00242C22" w:rsidRPr="00242C22">
        <w:rPr>
          <w:rFonts w:ascii="Arial" w:eastAsiaTheme="minorHAnsi" w:hAnsi="Arial" w:cs="Arial"/>
          <w:b/>
          <w:sz w:val="22"/>
          <w:szCs w:val="22"/>
          <w:u w:val="single"/>
          <w:lang w:eastAsia="en-US"/>
        </w:rPr>
        <w:t>.</w:t>
      </w:r>
      <w:r w:rsidR="00242C22">
        <w:rPr>
          <w:rFonts w:ascii="Arial" w:eastAsiaTheme="minorHAnsi" w:hAnsi="Arial" w:cs="Arial"/>
          <w:b/>
          <w:sz w:val="22"/>
          <w:szCs w:val="22"/>
          <w:u w:val="single"/>
          <w:lang w:eastAsia="en-US"/>
        </w:rPr>
        <w:t>6.</w:t>
      </w:r>
      <w:r w:rsidR="00242C22" w:rsidRPr="00242C22">
        <w:rPr>
          <w:rFonts w:ascii="Arial" w:eastAsiaTheme="minorHAnsi" w:hAnsi="Arial" w:cs="Arial"/>
          <w:b/>
          <w:sz w:val="22"/>
          <w:szCs w:val="22"/>
          <w:u w:val="single"/>
          <w:lang w:eastAsia="en-US"/>
        </w:rPr>
        <w:t xml:space="preserve"> PERIODICIDADE DE ENTREGA DOS ITENS </w:t>
      </w:r>
    </w:p>
    <w:p w14:paraId="53356094" w14:textId="3B9B1CA5" w:rsidR="00242C22" w:rsidRPr="00242C22" w:rsidRDefault="00242C22" w:rsidP="00C70187">
      <w:pPr>
        <w:widowControl w:val="0"/>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sz w:val="22"/>
          <w:szCs w:val="22"/>
          <w:lang w:eastAsia="en-US"/>
        </w:rPr>
        <w:t>7</w:t>
      </w:r>
      <w:r w:rsidRPr="00242C22">
        <w:rPr>
          <w:rFonts w:ascii="Arial" w:eastAsiaTheme="minorHAnsi" w:hAnsi="Arial" w:cs="Arial"/>
          <w:b/>
          <w:sz w:val="22"/>
          <w:szCs w:val="22"/>
          <w:lang w:eastAsia="en-US"/>
        </w:rPr>
        <w:t>.</w:t>
      </w:r>
      <w:r>
        <w:rPr>
          <w:rFonts w:ascii="Arial" w:eastAsiaTheme="minorHAnsi" w:hAnsi="Arial" w:cs="Arial"/>
          <w:b/>
          <w:sz w:val="22"/>
          <w:szCs w:val="22"/>
          <w:lang w:eastAsia="en-US"/>
        </w:rPr>
        <w:t>6</w:t>
      </w:r>
      <w:r w:rsidRPr="00242C22">
        <w:rPr>
          <w:rFonts w:ascii="Arial" w:eastAsiaTheme="minorHAnsi" w:hAnsi="Arial" w:cs="Arial"/>
          <w:b/>
          <w:sz w:val="22"/>
          <w:szCs w:val="22"/>
          <w:lang w:eastAsia="en-US"/>
        </w:rPr>
        <w:t>.1.</w:t>
      </w:r>
      <w:r w:rsidRPr="00242C22">
        <w:rPr>
          <w:rFonts w:ascii="Arial" w:eastAsiaTheme="minorHAnsi" w:hAnsi="Arial" w:cs="Arial"/>
          <w:sz w:val="22"/>
          <w:szCs w:val="22"/>
          <w:lang w:eastAsia="en-US"/>
        </w:rPr>
        <w:t xml:space="preserve"> A entrega será fracionada, de acordo com a demanda da Secretaria.</w:t>
      </w:r>
    </w:p>
    <w:p w14:paraId="4E3EDC15" w14:textId="77777777" w:rsidR="00C0392A" w:rsidRDefault="00C0392A" w:rsidP="00C70187">
      <w:pPr>
        <w:pStyle w:val="Corpodetexto2"/>
        <w:spacing w:line="240" w:lineRule="auto"/>
        <w:contextualSpacing/>
        <w:rPr>
          <w:rFonts w:ascii="Arial" w:hAnsi="Arial" w:cs="Arial"/>
          <w:b/>
          <w:sz w:val="22"/>
          <w:szCs w:val="22"/>
          <w:u w:val="single"/>
        </w:rPr>
      </w:pPr>
    </w:p>
    <w:p w14:paraId="227D1644" w14:textId="5C8DDFED" w:rsidR="00356BF4" w:rsidRPr="00356BF4" w:rsidRDefault="00C0392A" w:rsidP="00C70187">
      <w:pPr>
        <w:pStyle w:val="Corpodetexto2"/>
        <w:spacing w:line="240" w:lineRule="auto"/>
        <w:contextualSpacing/>
        <w:rPr>
          <w:rFonts w:ascii="Arial" w:hAnsi="Arial" w:cs="Arial"/>
          <w:b/>
          <w:bCs/>
          <w:sz w:val="22"/>
          <w:szCs w:val="22"/>
        </w:rPr>
      </w:pPr>
      <w:r>
        <w:rPr>
          <w:rFonts w:ascii="Arial" w:hAnsi="Arial" w:cs="Arial"/>
          <w:b/>
          <w:sz w:val="22"/>
          <w:szCs w:val="22"/>
          <w:u w:val="single"/>
        </w:rPr>
        <w:lastRenderedPageBreak/>
        <w:t>8</w:t>
      </w:r>
      <w:r w:rsidR="003E4CC7" w:rsidRPr="00FE4FF6">
        <w:rPr>
          <w:rFonts w:ascii="Arial" w:hAnsi="Arial" w:cs="Arial"/>
          <w:b/>
          <w:sz w:val="22"/>
          <w:szCs w:val="22"/>
          <w:u w:val="single"/>
        </w:rPr>
        <w:t xml:space="preserve">. </w:t>
      </w:r>
      <w:r w:rsidR="00356BF4" w:rsidRPr="00FE4FF6">
        <w:rPr>
          <w:rFonts w:ascii="Arial" w:hAnsi="Arial" w:cs="Arial"/>
          <w:b/>
          <w:bCs/>
          <w:sz w:val="22"/>
          <w:szCs w:val="22"/>
          <w:u w:val="single"/>
        </w:rPr>
        <w:t>DA FORMA DE PAGAMENTO E CERTIDÕES</w:t>
      </w:r>
    </w:p>
    <w:p w14:paraId="49D4802E" w14:textId="5A6C3758" w:rsidR="00C0392A" w:rsidRPr="00C0392A" w:rsidRDefault="00C0392A" w:rsidP="00C0392A">
      <w:pPr>
        <w:autoSpaceDE w:val="0"/>
        <w:autoSpaceDN w:val="0"/>
        <w:adjustRightInd w:val="0"/>
        <w:spacing w:after="200" w:line="276" w:lineRule="auto"/>
        <w:jc w:val="both"/>
        <w:rPr>
          <w:rFonts w:ascii="Arial" w:eastAsiaTheme="minorHAnsi" w:hAnsi="Arial" w:cs="Arial"/>
          <w:color w:val="000000"/>
          <w:sz w:val="22"/>
          <w:szCs w:val="22"/>
          <w:lang w:eastAsia="en-US"/>
        </w:rPr>
      </w:pPr>
      <w:bookmarkStart w:id="7" w:name="_Hlk120022379"/>
      <w:r>
        <w:rPr>
          <w:rFonts w:ascii="Arial" w:eastAsiaTheme="minorHAnsi" w:hAnsi="Arial" w:cs="Arial"/>
          <w:b/>
          <w:color w:val="000000"/>
          <w:sz w:val="22"/>
          <w:szCs w:val="22"/>
          <w:lang w:eastAsia="en-US"/>
        </w:rPr>
        <w:t>8</w:t>
      </w:r>
      <w:r w:rsidRPr="00C0392A">
        <w:rPr>
          <w:rFonts w:ascii="Arial" w:eastAsiaTheme="minorHAnsi" w:hAnsi="Arial" w:cs="Arial"/>
          <w:b/>
          <w:color w:val="000000"/>
          <w:sz w:val="22"/>
          <w:szCs w:val="22"/>
          <w:lang w:eastAsia="en-US"/>
        </w:rPr>
        <w:t>.1.</w:t>
      </w:r>
      <w:r w:rsidRPr="00C0392A">
        <w:rPr>
          <w:rFonts w:ascii="Arial" w:eastAsiaTheme="minorHAnsi" w:hAnsi="Arial" w:cs="Arial"/>
          <w:color w:val="000000"/>
          <w:sz w:val="22"/>
          <w:szCs w:val="22"/>
          <w:lang w:eastAsia="en-US"/>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784652ED" w14:textId="3E5561B0" w:rsidR="00C0392A" w:rsidRPr="00C0392A" w:rsidRDefault="00C0392A" w:rsidP="00C0392A">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8</w:t>
      </w:r>
      <w:r w:rsidRPr="00C0392A">
        <w:rPr>
          <w:rFonts w:ascii="Arial" w:eastAsiaTheme="minorHAnsi" w:hAnsi="Arial" w:cs="Arial"/>
          <w:b/>
          <w:sz w:val="22"/>
          <w:szCs w:val="22"/>
          <w:lang w:eastAsia="en-US"/>
        </w:rPr>
        <w:t>.2.</w:t>
      </w:r>
      <w:r w:rsidRPr="00C0392A">
        <w:rPr>
          <w:rFonts w:ascii="Arial" w:eastAsiaTheme="minorHAnsi" w:hAnsi="Arial" w:cs="Arial"/>
          <w:sz w:val="22"/>
          <w:szCs w:val="22"/>
          <w:lang w:eastAsia="en-US"/>
        </w:rPr>
        <w:t xml:space="preserve"> Para a liberação do pagamento, a futura contratada encaminhará nota fiscal, acompanhada das seguintes certidões:</w:t>
      </w:r>
    </w:p>
    <w:p w14:paraId="3CE855B8" w14:textId="77777777" w:rsidR="00C0392A" w:rsidRPr="00C0392A" w:rsidRDefault="00C0392A" w:rsidP="00C0392A">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0392A">
        <w:rPr>
          <w:rFonts w:ascii="Arial" w:eastAsiaTheme="minorHAnsi" w:hAnsi="Arial" w:cs="Arial"/>
          <w:color w:val="000000"/>
          <w:sz w:val="22"/>
          <w:szCs w:val="22"/>
          <w:lang w:eastAsia="en-US"/>
        </w:rPr>
        <w:t xml:space="preserve">Certidão de Regularidade de débito com o </w:t>
      </w:r>
      <w:r w:rsidRPr="00C0392A">
        <w:rPr>
          <w:rFonts w:ascii="Arial" w:eastAsiaTheme="minorHAnsi" w:hAnsi="Arial" w:cs="Arial"/>
          <w:b/>
          <w:color w:val="000000"/>
          <w:sz w:val="22"/>
          <w:szCs w:val="22"/>
          <w:lang w:eastAsia="en-US"/>
        </w:rPr>
        <w:t>Fundo de Garantia por Tempo de Serviço</w:t>
      </w:r>
      <w:r w:rsidRPr="00C0392A">
        <w:rPr>
          <w:rFonts w:ascii="Arial" w:eastAsiaTheme="minorHAnsi" w:hAnsi="Arial" w:cs="Arial"/>
          <w:color w:val="000000"/>
          <w:sz w:val="22"/>
          <w:szCs w:val="22"/>
          <w:lang w:eastAsia="en-US"/>
        </w:rPr>
        <w:t xml:space="preserve"> (FGTS), com validade;</w:t>
      </w:r>
    </w:p>
    <w:p w14:paraId="382D44FE" w14:textId="77777777" w:rsidR="00C0392A" w:rsidRPr="00C0392A" w:rsidRDefault="00C0392A" w:rsidP="00C0392A">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0392A">
        <w:rPr>
          <w:rFonts w:ascii="Arial" w:eastAsiaTheme="minorHAnsi" w:hAnsi="Arial" w:cs="Arial"/>
          <w:color w:val="000000"/>
          <w:sz w:val="22"/>
          <w:szCs w:val="22"/>
          <w:lang w:eastAsia="en-US"/>
        </w:rPr>
        <w:t xml:space="preserve">Prova de regularidade fiscal perante a </w:t>
      </w:r>
      <w:r w:rsidRPr="00C0392A">
        <w:rPr>
          <w:rFonts w:ascii="Arial" w:eastAsiaTheme="minorHAnsi" w:hAnsi="Arial" w:cs="Arial"/>
          <w:b/>
          <w:color w:val="000000"/>
          <w:sz w:val="22"/>
          <w:szCs w:val="22"/>
          <w:lang w:eastAsia="en-US"/>
        </w:rPr>
        <w:t>Fazenda Federal</w:t>
      </w:r>
      <w:r w:rsidRPr="00C0392A">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3BBC9340" w14:textId="77777777" w:rsidR="00C0392A" w:rsidRPr="00C0392A" w:rsidRDefault="00C0392A" w:rsidP="00C0392A">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0392A">
        <w:rPr>
          <w:rFonts w:ascii="Arial" w:eastAsiaTheme="minorHAnsi" w:hAnsi="Arial" w:cs="Arial"/>
          <w:color w:val="000000"/>
          <w:sz w:val="22"/>
          <w:szCs w:val="22"/>
          <w:lang w:eastAsia="en-US"/>
        </w:rPr>
        <w:t xml:space="preserve">Prova de regularidade para com a </w:t>
      </w:r>
      <w:r w:rsidRPr="00C0392A">
        <w:rPr>
          <w:rFonts w:ascii="Arial" w:eastAsiaTheme="minorHAnsi" w:hAnsi="Arial" w:cs="Arial"/>
          <w:b/>
          <w:bCs/>
          <w:color w:val="000000"/>
          <w:sz w:val="22"/>
          <w:szCs w:val="22"/>
          <w:lang w:eastAsia="en-US"/>
        </w:rPr>
        <w:t xml:space="preserve">Fazenda Estadual, </w:t>
      </w:r>
      <w:r w:rsidRPr="00C0392A">
        <w:rPr>
          <w:rFonts w:ascii="Arial" w:eastAsiaTheme="minorHAnsi" w:hAnsi="Arial" w:cs="Arial"/>
          <w:color w:val="000000"/>
          <w:sz w:val="22"/>
          <w:szCs w:val="22"/>
          <w:lang w:eastAsia="en-US"/>
        </w:rPr>
        <w:t xml:space="preserve">mediante apresentação de </w:t>
      </w:r>
    </w:p>
    <w:p w14:paraId="4C69C2F5" w14:textId="77777777" w:rsidR="00C0392A" w:rsidRPr="00C0392A" w:rsidRDefault="00C0392A" w:rsidP="00C0392A">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0392A">
        <w:rPr>
          <w:rFonts w:ascii="Arial" w:eastAsiaTheme="minorHAnsi" w:hAnsi="Arial" w:cs="Arial"/>
          <w:color w:val="000000"/>
          <w:sz w:val="22"/>
          <w:szCs w:val="22"/>
          <w:lang w:eastAsia="en-US"/>
        </w:rPr>
        <w:t>Certidão de Regularidade Fiscal;</w:t>
      </w:r>
    </w:p>
    <w:p w14:paraId="10692080" w14:textId="77777777" w:rsidR="00C0392A" w:rsidRPr="00C0392A" w:rsidRDefault="00C0392A" w:rsidP="00C0392A">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0392A">
        <w:rPr>
          <w:rFonts w:ascii="Arial" w:eastAsiaTheme="minorHAnsi" w:hAnsi="Arial" w:cs="Arial"/>
          <w:color w:val="000000"/>
          <w:sz w:val="22"/>
          <w:szCs w:val="22"/>
          <w:lang w:eastAsia="en-US"/>
        </w:rPr>
        <w:t xml:space="preserve">Prova de regularidade para com a </w:t>
      </w:r>
      <w:r w:rsidRPr="00C0392A">
        <w:rPr>
          <w:rFonts w:ascii="Arial" w:eastAsiaTheme="minorHAnsi" w:hAnsi="Arial" w:cs="Arial"/>
          <w:b/>
          <w:bCs/>
          <w:color w:val="000000"/>
          <w:sz w:val="22"/>
          <w:szCs w:val="22"/>
          <w:lang w:eastAsia="en-US"/>
        </w:rPr>
        <w:t>Fazenda Municipal</w:t>
      </w:r>
      <w:r w:rsidRPr="00C0392A">
        <w:rPr>
          <w:rFonts w:ascii="Arial" w:eastAsiaTheme="minorHAnsi" w:hAnsi="Arial" w:cs="Arial"/>
          <w:color w:val="000000"/>
          <w:sz w:val="22"/>
          <w:szCs w:val="22"/>
          <w:lang w:eastAsia="en-US"/>
        </w:rPr>
        <w:t>, mediante apresentação de Certidão Negativa de Débito;</w:t>
      </w:r>
    </w:p>
    <w:p w14:paraId="2C108CC4" w14:textId="77777777" w:rsidR="00C0392A" w:rsidRPr="00C0392A" w:rsidRDefault="00C0392A" w:rsidP="00C0392A">
      <w:pPr>
        <w:numPr>
          <w:ilvl w:val="0"/>
          <w:numId w:val="35"/>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C0392A">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11F512DF" w14:textId="259A4A0B" w:rsidR="00C0392A" w:rsidRPr="00C0392A" w:rsidRDefault="00C0392A" w:rsidP="00C0392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C0392A">
        <w:rPr>
          <w:rFonts w:ascii="Arial" w:eastAsiaTheme="minorHAnsi" w:hAnsi="Arial" w:cs="Arial"/>
          <w:b/>
          <w:color w:val="000000"/>
          <w:sz w:val="22"/>
          <w:szCs w:val="22"/>
          <w:lang w:eastAsia="en-US"/>
        </w:rPr>
        <w:t>.3.</w:t>
      </w:r>
      <w:r w:rsidRPr="00C0392A">
        <w:rPr>
          <w:rFonts w:ascii="Arial" w:eastAsiaTheme="minorHAnsi" w:hAnsi="Arial" w:cs="Arial"/>
          <w:color w:val="000000"/>
          <w:sz w:val="22"/>
          <w:szCs w:val="22"/>
          <w:lang w:eastAsia="en-US"/>
        </w:rPr>
        <w:t xml:space="preserve"> Quaisquer erro ou emissão ocorridos na documentação fiscal será motivo de correção por parte da adjudicatária e haverá em decorrência, suspensão do prazo de pagamento até que o problema seja definitivamente sanado. </w:t>
      </w:r>
    </w:p>
    <w:p w14:paraId="01E1BC6C" w14:textId="35FDDADF" w:rsidR="00C0392A" w:rsidRPr="00C0392A" w:rsidRDefault="00C0392A" w:rsidP="00C0392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C0392A">
        <w:rPr>
          <w:rFonts w:ascii="Arial" w:eastAsiaTheme="minorHAnsi" w:hAnsi="Arial" w:cs="Arial"/>
          <w:b/>
          <w:color w:val="000000"/>
          <w:sz w:val="22"/>
          <w:szCs w:val="22"/>
          <w:lang w:eastAsia="en-US"/>
        </w:rPr>
        <w:t>.4</w:t>
      </w:r>
      <w:r w:rsidRPr="00C0392A">
        <w:rPr>
          <w:rFonts w:ascii="Arial" w:eastAsiaTheme="minorHAnsi" w:hAnsi="Arial" w:cs="Arial"/>
          <w:color w:val="000000"/>
          <w:sz w:val="22"/>
          <w:szCs w:val="22"/>
          <w:lang w:eastAsia="en-US"/>
        </w:rPr>
        <w:t xml:space="preserve">. Não haverá sob hipótese alguma, pagamento antecipado. </w:t>
      </w:r>
    </w:p>
    <w:p w14:paraId="4C0632AE" w14:textId="4AB5B921" w:rsidR="00C0392A" w:rsidRPr="00C0392A" w:rsidRDefault="00C0392A" w:rsidP="00C0392A">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C0392A">
        <w:rPr>
          <w:rFonts w:ascii="Arial" w:eastAsiaTheme="minorHAnsi" w:hAnsi="Arial" w:cs="Arial"/>
          <w:b/>
          <w:color w:val="000000"/>
          <w:sz w:val="22"/>
          <w:szCs w:val="22"/>
          <w:lang w:eastAsia="en-US"/>
        </w:rPr>
        <w:t>.5</w:t>
      </w:r>
      <w:r w:rsidRPr="00C0392A">
        <w:rPr>
          <w:rFonts w:ascii="Arial" w:eastAsiaTheme="minorHAnsi" w:hAnsi="Arial" w:cs="Arial"/>
          <w:color w:val="000000"/>
          <w:sz w:val="22"/>
          <w:szCs w:val="22"/>
          <w:lang w:eastAsia="en-US"/>
        </w:rPr>
        <w:t xml:space="preserve">. A Nota Fiscal/Fatura deverá conter número do Processo e número do empenho. </w:t>
      </w:r>
    </w:p>
    <w:p w14:paraId="24D326F0" w14:textId="77777777" w:rsidR="00C0392A" w:rsidRPr="00C0392A" w:rsidRDefault="00C0392A" w:rsidP="00C0392A">
      <w:pPr>
        <w:autoSpaceDE w:val="0"/>
        <w:autoSpaceDN w:val="0"/>
        <w:adjustRightInd w:val="0"/>
        <w:spacing w:after="200" w:line="276" w:lineRule="auto"/>
        <w:jc w:val="both"/>
        <w:rPr>
          <w:rFonts w:ascii="Arial" w:eastAsiaTheme="minorHAnsi" w:hAnsi="Arial" w:cs="Arial"/>
          <w:color w:val="000000"/>
          <w:sz w:val="22"/>
          <w:szCs w:val="22"/>
          <w:lang w:eastAsia="en-US"/>
        </w:rPr>
      </w:pPr>
      <w:r w:rsidRPr="00C0392A">
        <w:rPr>
          <w:rFonts w:ascii="Arial" w:eastAsiaTheme="minorHAnsi" w:hAnsi="Arial" w:cs="Arial"/>
          <w:b/>
          <w:color w:val="000000"/>
          <w:sz w:val="22"/>
          <w:szCs w:val="22"/>
          <w:lang w:eastAsia="en-US"/>
        </w:rPr>
        <w:t>4.6</w:t>
      </w:r>
      <w:r w:rsidRPr="00C0392A">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53899AFB" w14:textId="6EC08E68" w:rsidR="00C0392A" w:rsidRPr="00C0392A" w:rsidRDefault="00C0392A" w:rsidP="00C0392A">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C0392A">
        <w:rPr>
          <w:rFonts w:ascii="Arial" w:eastAsiaTheme="minorHAnsi" w:hAnsi="Arial" w:cs="Arial"/>
          <w:b/>
          <w:sz w:val="22"/>
          <w:szCs w:val="22"/>
          <w:lang w:eastAsia="en-US"/>
        </w:rPr>
        <w:t>.7</w:t>
      </w:r>
      <w:r w:rsidRPr="00C0392A">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610B6832"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 xml:space="preserve">I = (TX / 100) / 365 </w:t>
      </w:r>
    </w:p>
    <w:p w14:paraId="0DA93E47"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 xml:space="preserve">EM = I x N x VP, onde: </w:t>
      </w:r>
    </w:p>
    <w:p w14:paraId="30C6E3CA"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 xml:space="preserve">I = Índice de atualização financeira; </w:t>
      </w:r>
    </w:p>
    <w:p w14:paraId="591D867C"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 xml:space="preserve">TX = Percentual da taxa de juros de mora anual; </w:t>
      </w:r>
    </w:p>
    <w:p w14:paraId="5CBD3589"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 xml:space="preserve">EM = Encargos moratórios; </w:t>
      </w:r>
    </w:p>
    <w:p w14:paraId="61BBB796"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 xml:space="preserve">N = Nº de dias entre a data prevista para pagamento e a do efetivo pagamento; </w:t>
      </w:r>
    </w:p>
    <w:p w14:paraId="797EE821" w14:textId="77777777" w:rsidR="00C0392A" w:rsidRPr="00C0392A" w:rsidRDefault="00C0392A" w:rsidP="00C0392A">
      <w:pPr>
        <w:jc w:val="both"/>
        <w:rPr>
          <w:rFonts w:ascii="Arial" w:eastAsiaTheme="minorHAnsi" w:hAnsi="Arial" w:cs="Arial"/>
          <w:sz w:val="22"/>
          <w:szCs w:val="22"/>
          <w:lang w:eastAsia="en-US"/>
        </w:rPr>
      </w:pPr>
      <w:r w:rsidRPr="00C0392A">
        <w:rPr>
          <w:rFonts w:ascii="Arial" w:eastAsiaTheme="minorHAnsi" w:hAnsi="Arial" w:cs="Arial"/>
          <w:sz w:val="22"/>
          <w:szCs w:val="22"/>
          <w:lang w:eastAsia="en-US"/>
        </w:rPr>
        <w:t>VP = Valor da parcela em atraso.</w:t>
      </w:r>
    </w:p>
    <w:p w14:paraId="149C36BF" w14:textId="77777777" w:rsidR="00C0392A" w:rsidRPr="00C0392A" w:rsidRDefault="00C0392A" w:rsidP="00C0392A">
      <w:pPr>
        <w:autoSpaceDE w:val="0"/>
        <w:autoSpaceDN w:val="0"/>
        <w:adjustRightInd w:val="0"/>
        <w:jc w:val="both"/>
        <w:rPr>
          <w:rFonts w:ascii="Arial" w:eastAsiaTheme="minorHAnsi" w:hAnsi="Arial" w:cs="Arial"/>
          <w:b/>
          <w:sz w:val="22"/>
          <w:szCs w:val="22"/>
          <w:lang w:eastAsia="en-US"/>
        </w:rPr>
      </w:pPr>
    </w:p>
    <w:p w14:paraId="47ED017F" w14:textId="435EECCB" w:rsidR="00C0392A" w:rsidRPr="00C0392A" w:rsidRDefault="00C0392A" w:rsidP="00C0392A">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C0392A">
        <w:rPr>
          <w:rFonts w:ascii="Arial" w:eastAsiaTheme="minorHAnsi" w:hAnsi="Arial" w:cs="Arial"/>
          <w:b/>
          <w:sz w:val="22"/>
          <w:szCs w:val="22"/>
          <w:lang w:eastAsia="en-US"/>
        </w:rPr>
        <w:t>.8</w:t>
      </w:r>
      <w:r w:rsidRPr="00C0392A">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bookmarkEnd w:id="7"/>
    <w:p w14:paraId="6A5F433F" w14:textId="77777777" w:rsidR="00C0392A" w:rsidRPr="00C0392A" w:rsidRDefault="00C0392A" w:rsidP="00C0392A">
      <w:pPr>
        <w:ind w:right="-54"/>
        <w:jc w:val="both"/>
        <w:rPr>
          <w:rFonts w:ascii="Arial" w:eastAsiaTheme="minorHAnsi" w:hAnsi="Arial" w:cs="Arial"/>
          <w:sz w:val="22"/>
          <w:szCs w:val="22"/>
          <w:lang w:eastAsia="en-US"/>
        </w:rPr>
      </w:pPr>
    </w:p>
    <w:p w14:paraId="4E225A80" w14:textId="7422DC4A" w:rsidR="000169BB" w:rsidRPr="000169BB" w:rsidRDefault="003218FE" w:rsidP="00C70187">
      <w:pPr>
        <w:spacing w:after="120"/>
        <w:ind w:right="-54"/>
        <w:jc w:val="both"/>
        <w:rPr>
          <w:rFonts w:ascii="Arial" w:hAnsi="Arial" w:cs="Arial"/>
          <w:b/>
          <w:sz w:val="22"/>
          <w:szCs w:val="22"/>
          <w:u w:val="single"/>
        </w:rPr>
      </w:pPr>
      <w:r>
        <w:rPr>
          <w:rFonts w:ascii="Arial" w:hAnsi="Arial" w:cs="Arial"/>
          <w:b/>
          <w:sz w:val="22"/>
          <w:szCs w:val="22"/>
          <w:u w:val="single"/>
        </w:rPr>
        <w:t>9</w:t>
      </w:r>
      <w:r w:rsidR="000169BB" w:rsidRPr="000169BB">
        <w:rPr>
          <w:rFonts w:ascii="Arial" w:hAnsi="Arial" w:cs="Arial"/>
          <w:b/>
          <w:sz w:val="22"/>
          <w:szCs w:val="22"/>
          <w:u w:val="single"/>
        </w:rPr>
        <w:t xml:space="preserve">. </w:t>
      </w:r>
      <w:r w:rsidR="000169BB" w:rsidRPr="000169BB">
        <w:rPr>
          <w:rFonts w:ascii="Arial" w:hAnsi="Arial" w:cs="Arial"/>
          <w:b/>
          <w:bCs/>
          <w:color w:val="000000"/>
          <w:sz w:val="22"/>
          <w:szCs w:val="22"/>
          <w:u w:val="single"/>
        </w:rPr>
        <w:t>DAS RESPONSABILIDADES DAS PARTES</w:t>
      </w:r>
    </w:p>
    <w:p w14:paraId="0FF6803E" w14:textId="602BFB48" w:rsidR="00C0392A" w:rsidRPr="00C0392A" w:rsidRDefault="00C0392A" w:rsidP="00C0392A">
      <w:pPr>
        <w:ind w:right="-54"/>
        <w:jc w:val="both"/>
        <w:rPr>
          <w:rFonts w:ascii="Arial" w:hAnsi="Arial" w:cs="Arial"/>
          <w:color w:val="000000"/>
          <w:sz w:val="22"/>
          <w:szCs w:val="22"/>
        </w:rPr>
      </w:pPr>
      <w:bookmarkStart w:id="8" w:name="_Hlk115939195"/>
      <w:r>
        <w:rPr>
          <w:rFonts w:ascii="Arial" w:hAnsi="Arial" w:cs="Arial"/>
          <w:b/>
          <w:sz w:val="22"/>
          <w:szCs w:val="22"/>
        </w:rPr>
        <w:t>9</w:t>
      </w:r>
      <w:r w:rsidRPr="00C0392A">
        <w:rPr>
          <w:rFonts w:ascii="Arial" w:hAnsi="Arial" w:cs="Arial"/>
          <w:b/>
          <w:sz w:val="22"/>
          <w:szCs w:val="22"/>
        </w:rPr>
        <w:t xml:space="preserve">.1. </w:t>
      </w:r>
      <w:r w:rsidRPr="00C0392A">
        <w:rPr>
          <w:rFonts w:ascii="Arial" w:hAnsi="Arial" w:cs="Arial"/>
          <w:color w:val="000000"/>
          <w:sz w:val="22"/>
          <w:szCs w:val="22"/>
        </w:rPr>
        <w:t xml:space="preserve">Constituem obrigações </w:t>
      </w:r>
      <w:r w:rsidRPr="00C0392A">
        <w:rPr>
          <w:rFonts w:ascii="Arial" w:hAnsi="Arial" w:cs="Arial"/>
          <w:b/>
          <w:color w:val="000000"/>
          <w:sz w:val="22"/>
          <w:szCs w:val="22"/>
          <w:u w:val="single"/>
        </w:rPr>
        <w:t>DO</w:t>
      </w:r>
      <w:r w:rsidR="00182BDE">
        <w:rPr>
          <w:rFonts w:ascii="Arial" w:hAnsi="Arial" w:cs="Arial"/>
          <w:b/>
          <w:color w:val="000000"/>
          <w:sz w:val="22"/>
          <w:szCs w:val="22"/>
          <w:u w:val="single"/>
        </w:rPr>
        <w:t xml:space="preserve"> </w:t>
      </w:r>
      <w:r w:rsidRPr="00C0392A">
        <w:rPr>
          <w:rFonts w:ascii="Arial" w:hAnsi="Arial" w:cs="Arial"/>
          <w:b/>
          <w:bCs/>
          <w:color w:val="000000"/>
          <w:sz w:val="22"/>
          <w:szCs w:val="22"/>
          <w:u w:val="single"/>
        </w:rPr>
        <w:t>CONTRATADO</w:t>
      </w:r>
      <w:r w:rsidRPr="00C0392A">
        <w:rPr>
          <w:rFonts w:ascii="Arial" w:hAnsi="Arial" w:cs="Arial"/>
          <w:color w:val="000000"/>
          <w:sz w:val="22"/>
          <w:szCs w:val="22"/>
        </w:rPr>
        <w:t>:</w:t>
      </w:r>
    </w:p>
    <w:p w14:paraId="7EA27D19" w14:textId="77777777" w:rsidR="00C0392A" w:rsidRPr="00C0392A" w:rsidRDefault="00C0392A" w:rsidP="00C0392A">
      <w:pPr>
        <w:ind w:right="-54"/>
        <w:jc w:val="both"/>
        <w:rPr>
          <w:rFonts w:ascii="Arial" w:hAnsi="Arial" w:cs="Arial"/>
          <w:b/>
          <w:sz w:val="22"/>
          <w:szCs w:val="22"/>
        </w:rPr>
      </w:pPr>
    </w:p>
    <w:p w14:paraId="3AA61939" w14:textId="149AD6C8" w:rsidR="00C0392A" w:rsidRPr="00C0392A" w:rsidRDefault="00C0392A" w:rsidP="00C0392A">
      <w:pPr>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.1.1. </w:t>
      </w:r>
      <w:r w:rsidRPr="00C0392A">
        <w:rPr>
          <w:rFonts w:ascii="Arial" w:eastAsiaTheme="minorHAnsi" w:hAnsi="Arial" w:cs="Arial"/>
          <w:color w:val="000000"/>
          <w:sz w:val="22"/>
          <w:szCs w:val="22"/>
          <w:lang w:eastAsia="en-US"/>
        </w:rPr>
        <w:t>Assegurar o fornecimento do objeto, cumprindo fielmente a forma disposta no Edital e demais documentos pertinentes</w:t>
      </w:r>
      <w:r w:rsidRPr="00C0392A">
        <w:rPr>
          <w:rFonts w:ascii="Arial" w:hAnsi="Arial" w:cs="Arial"/>
          <w:sz w:val="22"/>
          <w:szCs w:val="22"/>
        </w:rPr>
        <w:t xml:space="preserve">, executando-o com eficiência, presteza e pontualidade; </w:t>
      </w:r>
    </w:p>
    <w:p w14:paraId="11228457" w14:textId="77777777" w:rsidR="00C0392A" w:rsidRPr="00C0392A" w:rsidRDefault="00C0392A" w:rsidP="00C0392A">
      <w:pPr>
        <w:ind w:right="-54"/>
        <w:jc w:val="both"/>
        <w:rPr>
          <w:rFonts w:ascii="Arial" w:hAnsi="Arial" w:cs="Arial"/>
          <w:b/>
          <w:sz w:val="22"/>
          <w:szCs w:val="22"/>
        </w:rPr>
      </w:pPr>
    </w:p>
    <w:p w14:paraId="743BAEE8" w14:textId="794B0DC2" w:rsidR="00C0392A" w:rsidRPr="00C0392A" w:rsidRDefault="00C0392A" w:rsidP="00C0392A">
      <w:pPr>
        <w:ind w:right="-54"/>
        <w:jc w:val="both"/>
        <w:rPr>
          <w:rFonts w:ascii="Arial" w:hAnsi="Arial" w:cs="Arial"/>
          <w:b/>
          <w:sz w:val="22"/>
          <w:szCs w:val="22"/>
        </w:rPr>
      </w:pPr>
      <w:r>
        <w:rPr>
          <w:rFonts w:ascii="Arial" w:hAnsi="Arial" w:cs="Arial"/>
          <w:b/>
          <w:sz w:val="22"/>
          <w:szCs w:val="22"/>
        </w:rPr>
        <w:t>9</w:t>
      </w:r>
      <w:r w:rsidRPr="00C0392A">
        <w:rPr>
          <w:rFonts w:ascii="Arial" w:hAnsi="Arial" w:cs="Arial"/>
          <w:b/>
          <w:sz w:val="22"/>
          <w:szCs w:val="22"/>
        </w:rPr>
        <w:t xml:space="preserve">.1.2. </w:t>
      </w:r>
      <w:r w:rsidRPr="00C0392A">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C0392A">
        <w:rPr>
          <w:rFonts w:ascii="Arial" w:eastAsiaTheme="minorHAnsi" w:hAnsi="Arial" w:cs="Arial"/>
          <w:color w:val="000000"/>
          <w:sz w:val="22"/>
          <w:szCs w:val="22"/>
          <w:lang w:eastAsia="en-US"/>
        </w:rPr>
        <w:t>;</w:t>
      </w:r>
    </w:p>
    <w:p w14:paraId="30B1E80D" w14:textId="77777777" w:rsidR="00C0392A" w:rsidRPr="00C0392A" w:rsidRDefault="00C0392A" w:rsidP="00C0392A">
      <w:pPr>
        <w:ind w:right="-54"/>
        <w:jc w:val="both"/>
        <w:rPr>
          <w:rFonts w:ascii="Arial" w:hAnsi="Arial" w:cs="Arial"/>
          <w:b/>
          <w:sz w:val="22"/>
          <w:szCs w:val="22"/>
        </w:rPr>
      </w:pPr>
    </w:p>
    <w:p w14:paraId="3420189C" w14:textId="0EC72DCA" w:rsidR="00C0392A" w:rsidRPr="00C0392A" w:rsidRDefault="00C0392A" w:rsidP="00C0392A">
      <w:pPr>
        <w:ind w:right="-54"/>
        <w:jc w:val="both"/>
        <w:rPr>
          <w:rFonts w:ascii="Arial" w:hAnsi="Arial" w:cs="Arial"/>
          <w:b/>
          <w:sz w:val="22"/>
          <w:szCs w:val="22"/>
        </w:rPr>
      </w:pPr>
      <w:r>
        <w:rPr>
          <w:rFonts w:ascii="Arial" w:hAnsi="Arial" w:cs="Arial"/>
          <w:b/>
          <w:sz w:val="22"/>
          <w:szCs w:val="22"/>
        </w:rPr>
        <w:t>9</w:t>
      </w:r>
      <w:r w:rsidRPr="00C0392A">
        <w:rPr>
          <w:rFonts w:ascii="Arial" w:hAnsi="Arial" w:cs="Arial"/>
          <w:b/>
          <w:sz w:val="22"/>
          <w:szCs w:val="22"/>
        </w:rPr>
        <w:t xml:space="preserve">.1.3. </w:t>
      </w:r>
      <w:r w:rsidRPr="00C0392A">
        <w:rPr>
          <w:rFonts w:ascii="Arial" w:eastAsiaTheme="minorHAnsi" w:hAnsi="Arial" w:cs="Arial"/>
          <w:color w:val="000000"/>
          <w:sz w:val="22"/>
          <w:szCs w:val="22"/>
          <w:lang w:eastAsia="en-US"/>
        </w:rPr>
        <w:t xml:space="preserve">Fornecer os respectivos termos ou declaração de garantia, no que couber, sendo que o </w:t>
      </w:r>
      <w:r w:rsidRPr="00C0392A">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4E5CE300" w14:textId="77777777" w:rsidR="00C0392A" w:rsidRPr="00C0392A" w:rsidRDefault="00C0392A" w:rsidP="00C0392A">
      <w:pPr>
        <w:ind w:right="-54"/>
        <w:jc w:val="both"/>
        <w:rPr>
          <w:rFonts w:ascii="Arial" w:hAnsi="Arial" w:cs="Arial"/>
          <w:b/>
          <w:sz w:val="22"/>
          <w:szCs w:val="22"/>
        </w:rPr>
      </w:pPr>
    </w:p>
    <w:p w14:paraId="5C7D5808" w14:textId="1620C07B" w:rsidR="00C0392A" w:rsidRPr="00C0392A" w:rsidRDefault="00C0392A" w:rsidP="00C0392A">
      <w:pPr>
        <w:autoSpaceDE w:val="0"/>
        <w:autoSpaceDN w:val="0"/>
        <w:adjustRightInd w:val="0"/>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.1.4. </w:t>
      </w:r>
      <w:r w:rsidRPr="00C0392A">
        <w:rPr>
          <w:rFonts w:ascii="Arial" w:hAnsi="Arial" w:cs="Arial"/>
          <w:sz w:val="22"/>
          <w:szCs w:val="22"/>
        </w:rPr>
        <w:t>Ficará obrigada a trocar, a suas expensas, a mercadoria que vier a ser recusada, sendo que o ato do recebimento não importará na aceitação. Prazo de troca: 05 (cinco) dias;</w:t>
      </w:r>
    </w:p>
    <w:p w14:paraId="4FA70D5D" w14:textId="77777777" w:rsidR="00C0392A" w:rsidRPr="00C0392A" w:rsidRDefault="00C0392A" w:rsidP="00C0392A">
      <w:pPr>
        <w:ind w:right="-54"/>
        <w:jc w:val="both"/>
        <w:rPr>
          <w:rFonts w:ascii="Arial" w:hAnsi="Arial" w:cs="Arial"/>
          <w:b/>
          <w:sz w:val="22"/>
          <w:szCs w:val="22"/>
        </w:rPr>
      </w:pPr>
    </w:p>
    <w:p w14:paraId="56B8762F" w14:textId="65744791" w:rsidR="00C0392A" w:rsidRPr="00C0392A" w:rsidRDefault="00C0392A" w:rsidP="00C0392A">
      <w:pPr>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.1.5. </w:t>
      </w:r>
      <w:r w:rsidRPr="00C0392A">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7D9ADB43" w14:textId="77777777" w:rsidR="00C0392A" w:rsidRPr="00C0392A" w:rsidRDefault="00C0392A" w:rsidP="00C0392A">
      <w:pPr>
        <w:ind w:right="-54"/>
        <w:jc w:val="both"/>
        <w:rPr>
          <w:rFonts w:ascii="Arial" w:hAnsi="Arial" w:cs="Arial"/>
          <w:sz w:val="22"/>
          <w:szCs w:val="22"/>
        </w:rPr>
      </w:pPr>
    </w:p>
    <w:p w14:paraId="38DA92A6" w14:textId="17C00A25" w:rsidR="00C0392A" w:rsidRPr="00C0392A" w:rsidRDefault="00C0392A" w:rsidP="00722BFA">
      <w:pPr>
        <w:spacing w:after="120"/>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.1.6. </w:t>
      </w:r>
      <w:r w:rsidRPr="00C0392A">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5A29D0B0" w14:textId="458D345C" w:rsidR="00242C22" w:rsidRPr="009A69D3" w:rsidRDefault="00242C22" w:rsidP="00722BFA">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 OBRIGAÇÕES DA CONTRATADA RELATIVAS A CRITÉRIOS DE SUSTENTABILIDADE</w:t>
      </w:r>
    </w:p>
    <w:p w14:paraId="264CF18F"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39E15930"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.2.2.</w:t>
      </w:r>
      <w:r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22C2142C"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.2.3.</w:t>
      </w:r>
      <w:r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52A9B704"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.2.4.</w:t>
      </w:r>
      <w:r w:rsidRPr="009A69D3">
        <w:rPr>
          <w:rFonts w:ascii="Arial" w:eastAsiaTheme="minorHAnsi" w:hAnsi="Arial" w:cs="Arial"/>
          <w:color w:val="000000"/>
          <w:sz w:val="22"/>
          <w:szCs w:val="22"/>
          <w:lang w:eastAsia="en-US"/>
        </w:rPr>
        <w:t xml:space="preserve"> Evitar ao máximo o uso de extensões elétricas.</w:t>
      </w:r>
    </w:p>
    <w:p w14:paraId="28C4D7CD"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.2.5.</w:t>
      </w:r>
      <w:r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2DFDBD76"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.2.6.</w:t>
      </w:r>
      <w:r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71657C18"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.2.7.</w:t>
      </w:r>
      <w:r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60523FDC"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.2.8.</w:t>
      </w:r>
      <w:r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22DA03C8"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.2.9.</w:t>
      </w:r>
      <w:r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5DE81C3D"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.2.10.</w:t>
      </w:r>
      <w:r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31BC32C5"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9</w:t>
      </w:r>
      <w:r w:rsidRPr="009A69D3">
        <w:rPr>
          <w:rFonts w:ascii="Arial" w:eastAsiaTheme="minorHAnsi" w:hAnsi="Arial" w:cs="Arial"/>
          <w:b/>
          <w:bCs/>
          <w:color w:val="000000"/>
          <w:sz w:val="22"/>
          <w:szCs w:val="22"/>
          <w:lang w:eastAsia="en-US"/>
        </w:rPr>
        <w:t>.2.11.</w:t>
      </w:r>
      <w:r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0AE43F06"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.2.12.</w:t>
      </w:r>
      <w:r w:rsidRPr="009A69D3">
        <w:rPr>
          <w:rFonts w:ascii="Arial" w:eastAsiaTheme="minorHAnsi" w:hAnsi="Arial" w:cs="Arial"/>
          <w:color w:val="000000"/>
          <w:sz w:val="22"/>
          <w:szCs w:val="22"/>
          <w:lang w:eastAsia="en-US"/>
        </w:rPr>
        <w:t xml:space="preserve"> É proibido incinerar qualquer resíduo gerado.</w:t>
      </w:r>
    </w:p>
    <w:p w14:paraId="0476AB5B" w14:textId="77777777" w:rsidR="00242C22" w:rsidRPr="009A69D3" w:rsidRDefault="00242C22" w:rsidP="00C70187">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9</w:t>
      </w:r>
      <w:r w:rsidRPr="009A69D3">
        <w:rPr>
          <w:rFonts w:ascii="Arial" w:eastAsiaTheme="minorHAnsi" w:hAnsi="Arial" w:cs="Arial"/>
          <w:b/>
          <w:bCs/>
          <w:color w:val="000000"/>
          <w:sz w:val="22"/>
          <w:szCs w:val="22"/>
          <w:lang w:eastAsia="en-US"/>
        </w:rPr>
        <w:t>.2.13.</w:t>
      </w:r>
      <w:r w:rsidRPr="009A69D3">
        <w:rPr>
          <w:rFonts w:ascii="Arial" w:eastAsiaTheme="minorHAnsi" w:hAnsi="Arial" w:cs="Arial"/>
          <w:color w:val="000000"/>
          <w:sz w:val="22"/>
          <w:szCs w:val="22"/>
          <w:lang w:eastAsia="en-US"/>
        </w:rPr>
        <w:t xml:space="preserve"> Não é permitida a emissão de ruídos de alta intensidade.</w:t>
      </w:r>
    </w:p>
    <w:p w14:paraId="0C2A39BE"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.2.14.</w:t>
      </w:r>
      <w:r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55C1BE35" w14:textId="77777777" w:rsidR="00242C22" w:rsidRPr="009A69D3" w:rsidRDefault="00242C22" w:rsidP="00C70187">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.2.15.</w:t>
      </w:r>
      <w:r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2744217B"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.2.16.</w:t>
      </w:r>
      <w:r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5665A141"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 xml:space="preserve">.2.17. </w:t>
      </w:r>
      <w:r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483A8543"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.2.17.1.</w:t>
      </w:r>
      <w:r w:rsidRPr="009A69D3">
        <w:rPr>
          <w:rFonts w:ascii="Arial" w:eastAsiaTheme="minorHAnsi" w:hAnsi="Arial" w:cs="Arial"/>
          <w:sz w:val="22"/>
          <w:szCs w:val="22"/>
          <w:lang w:eastAsia="en-US"/>
        </w:rPr>
        <w:t xml:space="preserve"> Dar preferência a envio de documentos na forma digital, a fim de reduzir a impressão de documentos.</w:t>
      </w:r>
    </w:p>
    <w:p w14:paraId="7E4BACC6"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.2.17.2.</w:t>
      </w:r>
      <w:r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2B88E634"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.2.18.</w:t>
      </w:r>
      <w:r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831D0CF" w14:textId="77777777" w:rsidR="00242C22" w:rsidRPr="009A69D3" w:rsidRDefault="00242C22" w:rsidP="00C70187">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.2.19.</w:t>
      </w:r>
      <w:r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33E6F73E" w14:textId="77777777" w:rsidR="00242C22" w:rsidRPr="009A69D3" w:rsidRDefault="00242C22" w:rsidP="00C70187">
      <w:pPr>
        <w:spacing w:after="120"/>
        <w:ind w:right="-54"/>
        <w:jc w:val="both"/>
        <w:rPr>
          <w:rFonts w:ascii="Arial" w:hAnsi="Arial" w:cs="Arial"/>
          <w:b/>
          <w:sz w:val="22"/>
          <w:szCs w:val="22"/>
        </w:rPr>
      </w:pPr>
      <w:r>
        <w:rPr>
          <w:rFonts w:ascii="Arial" w:eastAsiaTheme="minorHAnsi" w:hAnsi="Arial" w:cs="Arial"/>
          <w:b/>
          <w:bCs/>
          <w:sz w:val="22"/>
          <w:szCs w:val="22"/>
          <w:lang w:eastAsia="en-US"/>
        </w:rPr>
        <w:t>9</w:t>
      </w:r>
      <w:r w:rsidRPr="009A69D3">
        <w:rPr>
          <w:rFonts w:ascii="Arial" w:eastAsiaTheme="minorHAnsi" w:hAnsi="Arial" w:cs="Arial"/>
          <w:b/>
          <w:bCs/>
          <w:sz w:val="22"/>
          <w:szCs w:val="22"/>
          <w:lang w:eastAsia="en-US"/>
        </w:rPr>
        <w:t>.2.20.</w:t>
      </w:r>
      <w:r w:rsidRPr="009A69D3">
        <w:rPr>
          <w:rFonts w:ascii="Arial" w:eastAsiaTheme="minorHAnsi" w:hAnsi="Arial" w:cs="Arial"/>
          <w:sz w:val="22"/>
          <w:szCs w:val="22"/>
          <w:lang w:eastAsia="en-US"/>
        </w:rPr>
        <w:t xml:space="preserve"> Armazenar, transportar e destinar os resíduos em conformidade com as normas técnicas específicas.</w:t>
      </w:r>
    </w:p>
    <w:p w14:paraId="48B8B844" w14:textId="77777777" w:rsidR="00C0392A" w:rsidRPr="00C0392A" w:rsidRDefault="00242C22" w:rsidP="00C0392A">
      <w:pPr>
        <w:ind w:right="-54"/>
        <w:jc w:val="both"/>
        <w:rPr>
          <w:rFonts w:ascii="Arial" w:hAnsi="Arial" w:cs="Arial"/>
          <w:b/>
          <w:sz w:val="22"/>
          <w:szCs w:val="22"/>
        </w:rPr>
      </w:pPr>
      <w:r>
        <w:rPr>
          <w:rFonts w:ascii="Arial" w:hAnsi="Arial" w:cs="Arial"/>
          <w:b/>
          <w:sz w:val="22"/>
          <w:szCs w:val="22"/>
        </w:rPr>
        <w:t>9</w:t>
      </w:r>
      <w:r w:rsidRPr="00242C22">
        <w:rPr>
          <w:rFonts w:ascii="Arial" w:hAnsi="Arial" w:cs="Arial"/>
          <w:b/>
          <w:sz w:val="22"/>
          <w:szCs w:val="22"/>
        </w:rPr>
        <w:t>.</w:t>
      </w:r>
      <w:r>
        <w:rPr>
          <w:rFonts w:ascii="Arial" w:hAnsi="Arial" w:cs="Arial"/>
          <w:b/>
          <w:sz w:val="22"/>
          <w:szCs w:val="22"/>
        </w:rPr>
        <w:t>3</w:t>
      </w:r>
      <w:r w:rsidRPr="00242C22">
        <w:rPr>
          <w:rFonts w:ascii="Arial" w:hAnsi="Arial" w:cs="Arial"/>
          <w:b/>
          <w:sz w:val="22"/>
          <w:szCs w:val="22"/>
        </w:rPr>
        <w:t xml:space="preserve">. </w:t>
      </w:r>
      <w:bookmarkEnd w:id="8"/>
      <w:r w:rsidR="00C0392A" w:rsidRPr="00C0392A">
        <w:rPr>
          <w:rFonts w:ascii="Arial" w:hAnsi="Arial" w:cs="Arial"/>
          <w:sz w:val="22"/>
          <w:szCs w:val="22"/>
        </w:rPr>
        <w:t xml:space="preserve">Uma vez firmada a contratação </w:t>
      </w:r>
      <w:r w:rsidR="00C0392A" w:rsidRPr="00C0392A">
        <w:rPr>
          <w:rFonts w:ascii="Arial" w:hAnsi="Arial" w:cs="Arial"/>
          <w:b/>
          <w:sz w:val="22"/>
          <w:szCs w:val="22"/>
        </w:rPr>
        <w:t>O MUNICÍPIO</w:t>
      </w:r>
      <w:r w:rsidR="00C0392A" w:rsidRPr="00C0392A">
        <w:rPr>
          <w:rFonts w:ascii="Arial" w:hAnsi="Arial" w:cs="Arial"/>
          <w:sz w:val="22"/>
          <w:szCs w:val="22"/>
        </w:rPr>
        <w:t xml:space="preserve"> se obriga a:</w:t>
      </w:r>
    </w:p>
    <w:p w14:paraId="7181F4BF" w14:textId="77777777" w:rsidR="00C0392A" w:rsidRPr="00C0392A" w:rsidRDefault="00C0392A" w:rsidP="00C0392A">
      <w:pPr>
        <w:ind w:right="-54"/>
        <w:jc w:val="both"/>
        <w:rPr>
          <w:rFonts w:ascii="Arial" w:hAnsi="Arial" w:cs="Arial"/>
          <w:b/>
          <w:sz w:val="22"/>
          <w:szCs w:val="22"/>
        </w:rPr>
      </w:pPr>
    </w:p>
    <w:p w14:paraId="219740BE" w14:textId="6A544DED" w:rsidR="00C0392A" w:rsidRPr="00C0392A" w:rsidRDefault="00C0392A" w:rsidP="00C0392A">
      <w:pPr>
        <w:ind w:right="-54"/>
        <w:jc w:val="both"/>
        <w:rPr>
          <w:rFonts w:ascii="Arial" w:hAnsi="Arial" w:cs="Arial"/>
          <w:b/>
          <w:sz w:val="22"/>
          <w:szCs w:val="22"/>
        </w:rPr>
      </w:pPr>
      <w:r>
        <w:rPr>
          <w:rFonts w:ascii="Arial" w:hAnsi="Arial" w:cs="Arial"/>
          <w:b/>
          <w:sz w:val="22"/>
          <w:szCs w:val="22"/>
        </w:rPr>
        <w:t>9</w:t>
      </w:r>
      <w:r w:rsidRPr="00C0392A">
        <w:rPr>
          <w:rFonts w:ascii="Arial" w:hAnsi="Arial" w:cs="Arial"/>
          <w:b/>
          <w:sz w:val="22"/>
          <w:szCs w:val="22"/>
        </w:rPr>
        <w:t xml:space="preserve">.2.1. </w:t>
      </w:r>
      <w:r w:rsidRPr="00C0392A">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429B8E84" w14:textId="77777777" w:rsidR="00C0392A" w:rsidRPr="00C0392A" w:rsidRDefault="00C0392A" w:rsidP="00C0392A">
      <w:pPr>
        <w:ind w:right="-54"/>
        <w:jc w:val="both"/>
        <w:rPr>
          <w:rFonts w:ascii="Arial" w:hAnsi="Arial" w:cs="Arial"/>
          <w:b/>
          <w:sz w:val="22"/>
          <w:szCs w:val="22"/>
        </w:rPr>
      </w:pPr>
    </w:p>
    <w:p w14:paraId="64B74175" w14:textId="56A83AB4" w:rsidR="00C0392A" w:rsidRPr="00C0392A" w:rsidRDefault="00C0392A" w:rsidP="00C0392A">
      <w:pPr>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.2.2. </w:t>
      </w:r>
      <w:r w:rsidRPr="00C0392A">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655707BC" w14:textId="77777777" w:rsidR="00C0392A" w:rsidRPr="00C0392A" w:rsidRDefault="00C0392A" w:rsidP="00C0392A">
      <w:pPr>
        <w:ind w:right="-54"/>
        <w:jc w:val="both"/>
        <w:rPr>
          <w:rFonts w:ascii="Arial" w:hAnsi="Arial" w:cs="Arial"/>
          <w:b/>
          <w:sz w:val="22"/>
          <w:szCs w:val="22"/>
        </w:rPr>
      </w:pPr>
    </w:p>
    <w:p w14:paraId="56D09628" w14:textId="6425E159" w:rsidR="00C0392A" w:rsidRPr="00C0392A" w:rsidRDefault="00C0392A" w:rsidP="00C0392A">
      <w:pPr>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.2.3. </w:t>
      </w:r>
      <w:r w:rsidRPr="00C0392A">
        <w:rPr>
          <w:rFonts w:ascii="Arial" w:hAnsi="Arial" w:cs="Arial"/>
          <w:sz w:val="22"/>
          <w:szCs w:val="22"/>
        </w:rPr>
        <w:t xml:space="preserve">Promover o acompanhamento e a fiscalização da entrega do objeto, anotando em registro próprio as falhas detectadas; </w:t>
      </w:r>
    </w:p>
    <w:p w14:paraId="1B1D54B9" w14:textId="77777777" w:rsidR="00C0392A" w:rsidRPr="00C0392A" w:rsidRDefault="00C0392A" w:rsidP="00C0392A">
      <w:pPr>
        <w:ind w:right="-54"/>
        <w:jc w:val="both"/>
        <w:rPr>
          <w:rFonts w:ascii="Arial" w:hAnsi="Arial" w:cs="Arial"/>
          <w:b/>
          <w:sz w:val="22"/>
          <w:szCs w:val="22"/>
        </w:rPr>
      </w:pPr>
    </w:p>
    <w:p w14:paraId="4F480F07" w14:textId="4E974266" w:rsidR="00C0392A" w:rsidRPr="00C0392A" w:rsidRDefault="00C0392A" w:rsidP="00C0392A">
      <w:pPr>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.2.4. </w:t>
      </w:r>
      <w:r w:rsidRPr="00C0392A">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1A7566DF" w14:textId="77777777" w:rsidR="00C0392A" w:rsidRPr="00C0392A" w:rsidRDefault="00C0392A" w:rsidP="00C0392A">
      <w:pPr>
        <w:ind w:right="-54"/>
        <w:jc w:val="both"/>
        <w:rPr>
          <w:rFonts w:ascii="Arial" w:hAnsi="Arial" w:cs="Arial"/>
          <w:b/>
          <w:sz w:val="22"/>
          <w:szCs w:val="22"/>
        </w:rPr>
      </w:pPr>
    </w:p>
    <w:p w14:paraId="24F83EFF" w14:textId="5D79C691" w:rsidR="00C0392A" w:rsidRPr="00C0392A" w:rsidRDefault="00C0392A" w:rsidP="00C0392A">
      <w:pPr>
        <w:ind w:right="-54"/>
        <w:jc w:val="both"/>
        <w:rPr>
          <w:rFonts w:ascii="Arial" w:hAnsi="Arial" w:cs="Arial"/>
          <w:sz w:val="22"/>
          <w:szCs w:val="22"/>
        </w:rPr>
      </w:pPr>
      <w:r>
        <w:rPr>
          <w:rFonts w:ascii="Arial" w:hAnsi="Arial" w:cs="Arial"/>
          <w:b/>
          <w:sz w:val="22"/>
          <w:szCs w:val="22"/>
        </w:rPr>
        <w:t>9</w:t>
      </w:r>
      <w:r w:rsidRPr="00C0392A">
        <w:rPr>
          <w:rFonts w:ascii="Arial" w:hAnsi="Arial" w:cs="Arial"/>
          <w:b/>
          <w:sz w:val="22"/>
          <w:szCs w:val="22"/>
        </w:rPr>
        <w:t xml:space="preserve">.2.5. </w:t>
      </w:r>
      <w:r w:rsidRPr="00C0392A">
        <w:rPr>
          <w:rFonts w:ascii="Arial" w:hAnsi="Arial" w:cs="Arial"/>
          <w:sz w:val="22"/>
          <w:szCs w:val="22"/>
        </w:rPr>
        <w:t>Efetuar o pagamento à Contratada, de acordo com o estabelecido no instrumento contratual</w:t>
      </w:r>
      <w:r w:rsidR="00E33DB0">
        <w:rPr>
          <w:rFonts w:ascii="Arial" w:hAnsi="Arial" w:cs="Arial"/>
          <w:sz w:val="22"/>
          <w:szCs w:val="22"/>
        </w:rPr>
        <w:t>/Ata de Registro de Preços</w:t>
      </w:r>
      <w:r w:rsidRPr="00C0392A">
        <w:rPr>
          <w:rFonts w:ascii="Arial" w:hAnsi="Arial" w:cs="Arial"/>
          <w:sz w:val="22"/>
          <w:szCs w:val="22"/>
        </w:rPr>
        <w:t xml:space="preserve">; </w:t>
      </w:r>
    </w:p>
    <w:p w14:paraId="1DBAEF04" w14:textId="2415C9DF" w:rsidR="00C0392A" w:rsidRPr="00C0392A" w:rsidRDefault="00C0392A" w:rsidP="00C0392A">
      <w:pPr>
        <w:ind w:right="-54"/>
        <w:jc w:val="both"/>
        <w:rPr>
          <w:rFonts w:ascii="Arial" w:hAnsi="Arial" w:cs="Arial"/>
          <w:color w:val="000000"/>
          <w:sz w:val="22"/>
          <w:szCs w:val="22"/>
        </w:rPr>
      </w:pPr>
      <w:r>
        <w:rPr>
          <w:rFonts w:ascii="Arial" w:hAnsi="Arial" w:cs="Arial"/>
          <w:b/>
          <w:sz w:val="22"/>
          <w:szCs w:val="22"/>
        </w:rPr>
        <w:lastRenderedPageBreak/>
        <w:t>9</w:t>
      </w:r>
      <w:r w:rsidRPr="00C0392A">
        <w:rPr>
          <w:rFonts w:ascii="Arial" w:hAnsi="Arial" w:cs="Arial"/>
          <w:b/>
          <w:sz w:val="22"/>
          <w:szCs w:val="22"/>
        </w:rPr>
        <w:t>.2.6.</w:t>
      </w:r>
      <w:r w:rsidRPr="00C0392A">
        <w:rPr>
          <w:rFonts w:ascii="Arial" w:hAnsi="Arial" w:cs="Arial"/>
          <w:color w:val="000000"/>
          <w:sz w:val="22"/>
          <w:szCs w:val="22"/>
        </w:rPr>
        <w:t xml:space="preserve"> Documentar as ocorrências havidas na execução do </w:t>
      </w:r>
      <w:r>
        <w:rPr>
          <w:rFonts w:ascii="Arial" w:hAnsi="Arial" w:cs="Arial"/>
          <w:color w:val="000000"/>
          <w:sz w:val="22"/>
          <w:szCs w:val="22"/>
        </w:rPr>
        <w:t>C</w:t>
      </w:r>
      <w:r w:rsidRPr="00C0392A">
        <w:rPr>
          <w:rFonts w:ascii="Arial" w:hAnsi="Arial" w:cs="Arial"/>
          <w:color w:val="000000"/>
          <w:sz w:val="22"/>
          <w:szCs w:val="22"/>
        </w:rPr>
        <w:t>ontrato</w:t>
      </w:r>
      <w:r>
        <w:rPr>
          <w:rFonts w:ascii="Arial" w:hAnsi="Arial" w:cs="Arial"/>
          <w:color w:val="000000"/>
          <w:sz w:val="22"/>
          <w:szCs w:val="22"/>
        </w:rPr>
        <w:t>/Ata de Registro de Preços</w:t>
      </w:r>
      <w:r w:rsidRPr="00C0392A">
        <w:rPr>
          <w:rFonts w:ascii="Arial" w:hAnsi="Arial" w:cs="Arial"/>
          <w:color w:val="000000"/>
          <w:sz w:val="22"/>
          <w:szCs w:val="22"/>
        </w:rPr>
        <w:t>.</w:t>
      </w:r>
    </w:p>
    <w:p w14:paraId="2A440A95" w14:textId="27702420" w:rsidR="00C70187" w:rsidRDefault="00C70187" w:rsidP="00C0392A">
      <w:pPr>
        <w:spacing w:after="120"/>
        <w:ind w:right="-54"/>
        <w:jc w:val="both"/>
        <w:rPr>
          <w:rFonts w:ascii="Arial" w:eastAsiaTheme="minorHAnsi" w:hAnsi="Arial" w:cs="Arial"/>
          <w:b/>
          <w:bCs/>
          <w:sz w:val="22"/>
          <w:szCs w:val="22"/>
          <w:lang w:eastAsia="en-US"/>
        </w:rPr>
      </w:pPr>
    </w:p>
    <w:p w14:paraId="15720176" w14:textId="73735300"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42C22">
        <w:rPr>
          <w:rFonts w:ascii="Arial" w:eastAsiaTheme="minorHAnsi" w:hAnsi="Arial" w:cs="Arial"/>
          <w:b/>
          <w:bCs/>
          <w:sz w:val="22"/>
          <w:szCs w:val="22"/>
          <w:lang w:eastAsia="en-US"/>
        </w:rPr>
        <w:t>0</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5EE4ACA5"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34105E7E"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436AF8AE"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42C22">
        <w:rPr>
          <w:rFonts w:ascii="Arial" w:hAnsi="Arial" w:cs="Arial"/>
          <w:b/>
          <w:color w:val="000000"/>
          <w:sz w:val="22"/>
          <w:szCs w:val="22"/>
        </w:rPr>
        <w:t>0</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321BF6E0"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42C22">
        <w:rPr>
          <w:rFonts w:ascii="Arial" w:eastAsiaTheme="minorHAnsi" w:hAnsi="Arial" w:cs="Arial"/>
          <w:b/>
          <w:bCs/>
          <w:sz w:val="22"/>
          <w:szCs w:val="22"/>
          <w:lang w:eastAsia="en-US"/>
        </w:rPr>
        <w:t>1</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518D2C33" w14:textId="04368643" w:rsidR="00743EB3" w:rsidRDefault="00C70187" w:rsidP="00994A3A">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13FE3E05" w14:textId="77777777" w:rsidR="00743EB3" w:rsidRDefault="00743EB3" w:rsidP="00994A3A">
      <w:pPr>
        <w:jc w:val="center"/>
        <w:rPr>
          <w:rFonts w:ascii="Arial" w:hAnsi="Arial" w:cs="Arial"/>
          <w:b/>
          <w:sz w:val="22"/>
          <w:szCs w:val="22"/>
        </w:rPr>
      </w:pPr>
    </w:p>
    <w:p w14:paraId="6812BD4E" w14:textId="629F7141"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7D81BDC2"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E33DB0" w:rsidRPr="00E33DB0">
        <w:rPr>
          <w:rFonts w:ascii="Arial" w:hAnsi="Arial" w:cs="Arial"/>
          <w:bCs/>
          <w:sz w:val="22"/>
          <w:szCs w:val="22"/>
        </w:rPr>
        <w:t>Registro de Preços para Aquisição de Equipamentos, Móveis e Utilidades domésticas destinado a Secretaria de Assistência Social e aos órgãos a ela vinculados</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1E53473" w:rsidR="00630C0A" w:rsidRPr="00630C0A" w:rsidRDefault="00630C0A" w:rsidP="00630C0A">
      <w:pPr>
        <w:pStyle w:val="Default"/>
        <w:jc w:val="both"/>
        <w:rPr>
          <w:sz w:val="22"/>
          <w:szCs w:val="22"/>
        </w:rPr>
      </w:pPr>
      <w:r w:rsidRPr="00630C0A">
        <w:rPr>
          <w:sz w:val="22"/>
          <w:szCs w:val="22"/>
        </w:rPr>
        <w:lastRenderedPageBreak/>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97D25">
        <w:rPr>
          <w:sz w:val="22"/>
          <w:szCs w:val="22"/>
        </w:rPr>
        <w:t>2</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lastRenderedPageBreak/>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lastRenderedPageBreak/>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53C6B15E" w14:textId="0F57CA61" w:rsidR="00994A3A" w:rsidRPr="00C47D4C" w:rsidRDefault="00C70187" w:rsidP="00994A3A">
      <w:pPr>
        <w:jc w:val="both"/>
        <w:rPr>
          <w:rFonts w:ascii="Arial" w:hAnsi="Arial" w:cs="Arial"/>
          <w:b/>
        </w:rPr>
      </w:pPr>
      <w:r>
        <w:rPr>
          <w:rFonts w:ascii="Arial" w:hAnsi="Arial" w:cs="Arial"/>
          <w:b/>
        </w:rPr>
        <w:t>___________________________________________________________________</w:t>
      </w:r>
    </w:p>
    <w:p w14:paraId="088F56FE" w14:textId="77777777" w:rsidR="00994A3A" w:rsidRPr="00C47D4C" w:rsidRDefault="00994A3A"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556BDB61" w:rsidR="00E834BC" w:rsidRDefault="00722BFA" w:rsidP="008202F3">
      <w:pPr>
        <w:jc w:val="center"/>
        <w:rPr>
          <w:rFonts w:ascii="Arial" w:hAnsi="Arial" w:cs="Arial"/>
          <w:b/>
          <w:sz w:val="22"/>
          <w:szCs w:val="22"/>
        </w:rPr>
      </w:pPr>
      <w:r>
        <w:rPr>
          <w:rFonts w:ascii="Arial" w:hAnsi="Arial" w:cs="Arial"/>
          <w:b/>
          <w:sz w:val="22"/>
          <w:szCs w:val="22"/>
        </w:rPr>
        <w:t>___________________________________________________________________________</w:t>
      </w:r>
    </w:p>
    <w:p w14:paraId="3C3C9812" w14:textId="77777777"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4079D9DD" w14:textId="77777777" w:rsidR="00722BFA" w:rsidRDefault="008202F3" w:rsidP="00722BFA">
      <w:pPr>
        <w:pStyle w:val="Corpodetexto2"/>
        <w:tabs>
          <w:tab w:val="left" w:pos="2520"/>
        </w:tabs>
        <w:spacing w:line="240" w:lineRule="auto"/>
        <w:rPr>
          <w:rFonts w:ascii="Arial" w:hAnsi="Arial" w:cs="Arial"/>
          <w:sz w:val="22"/>
          <w:szCs w:val="22"/>
        </w:rPr>
      </w:pPr>
      <w:r w:rsidRPr="00C20CBC">
        <w:rPr>
          <w:rFonts w:ascii="Arial" w:hAnsi="Arial" w:cs="Arial"/>
          <w:sz w:val="22"/>
          <w:szCs w:val="22"/>
        </w:rPr>
        <w:t xml:space="preserve">CUSTO PELA UTILIZAÇÃO DO SISTEMA </w:t>
      </w:r>
    </w:p>
    <w:p w14:paraId="2D2F5C1A" w14:textId="009DCACD" w:rsidR="008202F3" w:rsidRPr="00C20CBC" w:rsidRDefault="008202F3" w:rsidP="00722BFA">
      <w:pPr>
        <w:pStyle w:val="Corpodetexto2"/>
        <w:tabs>
          <w:tab w:val="left" w:pos="2520"/>
        </w:tabs>
        <w:spacing w:line="240" w:lineRule="auto"/>
        <w:rPr>
          <w:rFonts w:ascii="Arial" w:hAnsi="Arial" w:cs="Arial"/>
          <w:sz w:val="22"/>
          <w:szCs w:val="22"/>
          <w:u w:val="single"/>
        </w:rPr>
      </w:pP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Editais publicados pelo sistema de aquisição:</w:t>
      </w:r>
    </w:p>
    <w:p w14:paraId="3DC3D941" w14:textId="441D0C3C" w:rsidR="008202F3" w:rsidRPr="00C20CBC" w:rsidRDefault="00722BFA" w:rsidP="00722BFA">
      <w:pPr>
        <w:spacing w:after="120"/>
        <w:jc w:val="both"/>
        <w:rPr>
          <w:rFonts w:ascii="Arial" w:hAnsi="Arial" w:cs="Arial"/>
          <w:sz w:val="22"/>
          <w:szCs w:val="22"/>
        </w:rPr>
      </w:pPr>
      <w:r>
        <w:rPr>
          <w:rFonts w:ascii="Arial" w:hAnsi="Arial" w:cs="Arial"/>
          <w:sz w:val="22"/>
          <w:szCs w:val="22"/>
        </w:rPr>
        <w:t xml:space="preserve">- </w:t>
      </w:r>
      <w:r w:rsidR="008202F3"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4667816D"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Editais publicados pelo sistema de registro de preços:</w:t>
      </w:r>
    </w:p>
    <w:p w14:paraId="3CE4D752" w14:textId="2F3D85EB" w:rsidR="008202F3" w:rsidRPr="00C20CBC" w:rsidRDefault="00722BFA" w:rsidP="00722BFA">
      <w:pPr>
        <w:spacing w:after="120"/>
        <w:jc w:val="both"/>
        <w:rPr>
          <w:rFonts w:ascii="Arial" w:hAnsi="Arial" w:cs="Arial"/>
          <w:sz w:val="22"/>
          <w:szCs w:val="22"/>
        </w:rPr>
      </w:pPr>
      <w:r>
        <w:rPr>
          <w:rFonts w:ascii="Arial" w:hAnsi="Arial" w:cs="Arial"/>
          <w:sz w:val="22"/>
          <w:szCs w:val="22"/>
        </w:rPr>
        <w:t xml:space="preserve">- </w:t>
      </w:r>
      <w:r w:rsidR="008202F3"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5B112A73"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7221723C" w14:textId="77777777" w:rsidR="008202F3" w:rsidRPr="00C20CBC" w:rsidRDefault="008202F3" w:rsidP="00722BFA">
      <w:pPr>
        <w:pStyle w:val="Corpodetexto"/>
        <w:spacing w:after="120"/>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109AE037" w14:textId="77777777" w:rsidR="008202F3" w:rsidRPr="00C20CBC" w:rsidRDefault="008202F3" w:rsidP="00722BFA">
      <w:pPr>
        <w:pStyle w:val="Ttulo1"/>
        <w:spacing w:after="120"/>
        <w:rPr>
          <w:rFonts w:ascii="Arial" w:hAnsi="Arial" w:cs="Arial"/>
          <w:sz w:val="22"/>
          <w:szCs w:val="22"/>
        </w:rPr>
      </w:pPr>
      <w:r w:rsidRPr="00C20CBC">
        <w:rPr>
          <w:rFonts w:ascii="Arial" w:hAnsi="Arial" w:cs="Arial"/>
          <w:sz w:val="22"/>
          <w:szCs w:val="22"/>
        </w:rPr>
        <w:t>DA UTILIZAÇÃO DE CÉLULAS DE APOIO (CORRETORAS) ASSOCIADAS</w:t>
      </w:r>
    </w:p>
    <w:p w14:paraId="1196035B"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722BFA">
      <w:pPr>
        <w:spacing w:after="120"/>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4F5DAF68" w14:textId="77777777" w:rsidR="008202F3" w:rsidRPr="00C20CBC" w:rsidRDefault="008202F3" w:rsidP="00722BFA">
      <w:pPr>
        <w:spacing w:after="120"/>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370812B4" w14:textId="77777777" w:rsidR="008202F3" w:rsidRPr="00C20CBC" w:rsidRDefault="008202F3" w:rsidP="00722BFA">
      <w:pPr>
        <w:spacing w:after="120"/>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7A76D27D" w14:textId="77777777" w:rsidR="008202F3" w:rsidRPr="00C20CBC" w:rsidRDefault="008202F3" w:rsidP="00722BFA">
      <w:pPr>
        <w:spacing w:after="120"/>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0C81BF78" w14:textId="77777777" w:rsidR="00722BFA" w:rsidRDefault="00722BFA" w:rsidP="008202F3">
      <w:pPr>
        <w:jc w:val="both"/>
        <w:rPr>
          <w:rFonts w:ascii="Arial" w:hAnsi="Arial" w:cs="Arial"/>
          <w:b/>
          <w:sz w:val="22"/>
          <w:szCs w:val="22"/>
          <w:u w:val="single"/>
        </w:rPr>
      </w:pPr>
    </w:p>
    <w:p w14:paraId="59F755A7" w14:textId="77777777" w:rsidR="00722BFA" w:rsidRDefault="00722BFA" w:rsidP="008202F3">
      <w:pPr>
        <w:jc w:val="both"/>
        <w:rPr>
          <w:rFonts w:ascii="Arial" w:hAnsi="Arial" w:cs="Arial"/>
          <w:b/>
          <w:sz w:val="22"/>
          <w:szCs w:val="22"/>
          <w:u w:val="single"/>
        </w:rPr>
      </w:pPr>
    </w:p>
    <w:p w14:paraId="66886280" w14:textId="66475791"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478C77BF" w14:textId="77777777" w:rsidR="00722BFA" w:rsidRDefault="00722BFA" w:rsidP="00A83A34">
      <w:pPr>
        <w:pStyle w:val="Ttulo6"/>
        <w:ind w:right="-54"/>
        <w:jc w:val="center"/>
        <w:rPr>
          <w:rFonts w:ascii="Arial" w:hAnsi="Arial" w:cs="Arial"/>
        </w:rPr>
      </w:pPr>
    </w:p>
    <w:p w14:paraId="068F72F4" w14:textId="1DA7C06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78338028" w14:textId="77777777" w:rsidR="007B5666" w:rsidRPr="00217F3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6AC86D7F" w14:textId="2F965E6A"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9146C4" w:rsidRPr="009146C4">
        <w:rPr>
          <w:rFonts w:ascii="Arial" w:hAnsi="Arial" w:cs="Arial"/>
          <w:sz w:val="22"/>
          <w:szCs w:val="22"/>
        </w:rPr>
        <w:t xml:space="preserve">Registro de Preços para Aquisição de Equipamentos, Móveis e Utilidades </w:t>
      </w:r>
      <w:r w:rsidR="009146C4">
        <w:rPr>
          <w:rFonts w:ascii="Arial" w:hAnsi="Arial" w:cs="Arial"/>
          <w:sz w:val="22"/>
          <w:szCs w:val="22"/>
        </w:rPr>
        <w:t>D</w:t>
      </w:r>
      <w:r w:rsidR="009146C4" w:rsidRPr="009146C4">
        <w:rPr>
          <w:rFonts w:ascii="Arial" w:hAnsi="Arial" w:cs="Arial"/>
          <w:sz w:val="22"/>
          <w:szCs w:val="22"/>
        </w:rPr>
        <w:t>omésticas destinado</w:t>
      </w:r>
      <w:r w:rsidR="009146C4">
        <w:rPr>
          <w:rFonts w:ascii="Arial" w:hAnsi="Arial" w:cs="Arial"/>
          <w:sz w:val="22"/>
          <w:szCs w:val="22"/>
        </w:rPr>
        <w:t>s</w:t>
      </w:r>
      <w:r w:rsidR="009146C4" w:rsidRPr="009146C4">
        <w:rPr>
          <w:rFonts w:ascii="Arial" w:hAnsi="Arial" w:cs="Arial"/>
          <w:sz w:val="22"/>
          <w:szCs w:val="22"/>
        </w:rPr>
        <w:t xml:space="preserve"> a Secretaria de Assistência Social e aos órgãos a ela vinculados</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7E7DA5CA"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C42B8">
        <w:rPr>
          <w:rFonts w:ascii="Arial" w:hAnsi="Arial" w:cs="Arial"/>
          <w:sz w:val="22"/>
          <w:szCs w:val="22"/>
        </w:rPr>
        <w:t>2</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7454FFF8" w14:textId="77777777" w:rsidR="008202F3" w:rsidRDefault="008202F3" w:rsidP="00994A3A">
      <w:pPr>
        <w:widowControl w:val="0"/>
        <w:tabs>
          <w:tab w:val="left" w:pos="1545"/>
        </w:tabs>
        <w:autoSpaceDE w:val="0"/>
        <w:autoSpaceDN w:val="0"/>
        <w:adjustRightInd w:val="0"/>
        <w:jc w:val="center"/>
        <w:rPr>
          <w:rFonts w:ascii="Arial" w:hAnsi="Arial" w:cs="Arial"/>
          <w:b/>
          <w:bCs/>
          <w:sz w:val="22"/>
          <w:szCs w:val="22"/>
        </w:rPr>
      </w:pPr>
    </w:p>
    <w:p w14:paraId="7BECCC8B" w14:textId="77777777"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lastRenderedPageBreak/>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5724C">
        <w:rPr>
          <w:rFonts w:ascii="Arial" w:hAnsi="Arial" w:cs="Arial"/>
          <w:b/>
          <w:bCs/>
          <w:sz w:val="22"/>
          <w:szCs w:val="22"/>
        </w:rPr>
        <w:t xml:space="preserve">MINUTA DE </w:t>
      </w:r>
      <w:r w:rsidR="00A01344">
        <w:rPr>
          <w:rFonts w:ascii="Arial" w:hAnsi="Arial" w:cs="Arial"/>
          <w:b/>
          <w:bCs/>
          <w:sz w:val="22"/>
          <w:szCs w:val="22"/>
        </w:rPr>
        <w:t>ATA DE REGI</w:t>
      </w:r>
      <w:r w:rsidR="00EC13D7">
        <w:rPr>
          <w:rFonts w:ascii="Arial" w:hAnsi="Arial" w:cs="Arial"/>
          <w:b/>
          <w:bCs/>
          <w:sz w:val="22"/>
          <w:szCs w:val="22"/>
        </w:rPr>
        <w:t>S</w:t>
      </w:r>
      <w:r w:rsidR="00A01344">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0DD3799"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736127AE"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566023">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2C09CDB7"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9146C4" w:rsidRPr="009146C4">
        <w:rPr>
          <w:rFonts w:ascii="Arial" w:hAnsi="Arial" w:cs="Arial"/>
          <w:bCs/>
          <w:sz w:val="22"/>
          <w:szCs w:val="22"/>
        </w:rPr>
        <w:t>Registro de Preços para Aquisição de Equipamentos, Móveis e Utilidades Domésticas destinados a Secretaria de Assistência Social e aos órgãos a ela vinculados</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EC13D7">
        <w:rPr>
          <w:rFonts w:ascii="Arial" w:hAnsi="Arial" w:cs="Arial"/>
          <w:bCs/>
          <w:sz w:val="22"/>
          <w:szCs w:val="22"/>
        </w:rPr>
        <w:t>2</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51BEFC66"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EC13D7">
        <w:rPr>
          <w:rFonts w:ascii="Arial" w:hAnsi="Arial" w:cs="Arial"/>
          <w:sz w:val="22"/>
          <w:szCs w:val="22"/>
        </w:rPr>
        <w:t>2</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lastRenderedPageBreak/>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18922162" w14:textId="66F74E16" w:rsidR="00897A4B" w:rsidRDefault="00897A4B" w:rsidP="00897A4B">
      <w:pPr>
        <w:jc w:val="both"/>
        <w:rPr>
          <w:rFonts w:ascii="Arial" w:hAnsi="Arial" w:cs="Arial"/>
          <w:b/>
          <w:sz w:val="22"/>
          <w:szCs w:val="22"/>
          <w:u w:val="single"/>
        </w:rPr>
      </w:pPr>
      <w:r w:rsidRPr="00951025">
        <w:rPr>
          <w:rFonts w:ascii="Arial" w:hAnsi="Arial" w:cs="Arial"/>
          <w:b/>
          <w:sz w:val="22"/>
          <w:szCs w:val="22"/>
        </w:rPr>
        <w:t xml:space="preserve">CLÁUSULA </w:t>
      </w:r>
      <w:r>
        <w:rPr>
          <w:rFonts w:ascii="Arial" w:hAnsi="Arial" w:cs="Arial"/>
          <w:b/>
          <w:sz w:val="22"/>
          <w:szCs w:val="22"/>
        </w:rPr>
        <w:t>QUARTA</w:t>
      </w:r>
      <w:r w:rsidRPr="007711B1">
        <w:rPr>
          <w:rFonts w:ascii="Arial" w:hAnsi="Arial" w:cs="Arial"/>
          <w:b/>
          <w:sz w:val="22"/>
          <w:szCs w:val="22"/>
          <w:u w:val="single"/>
        </w:rPr>
        <w:t>: Dos Recursos Orçamentários</w:t>
      </w:r>
    </w:p>
    <w:p w14:paraId="39176878" w14:textId="77777777" w:rsidR="00897A4B" w:rsidRPr="007711B1" w:rsidRDefault="00897A4B" w:rsidP="00897A4B">
      <w:pPr>
        <w:jc w:val="both"/>
        <w:rPr>
          <w:rFonts w:ascii="Arial" w:hAnsi="Arial" w:cs="Arial"/>
          <w:b/>
          <w:sz w:val="22"/>
          <w:szCs w:val="22"/>
          <w:u w:val="single"/>
        </w:rPr>
      </w:pPr>
    </w:p>
    <w:p w14:paraId="520FA274" w14:textId="77777777" w:rsidR="00897A4B" w:rsidRPr="007711B1" w:rsidRDefault="00897A4B" w:rsidP="00897A4B">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Pr="00950369">
        <w:rPr>
          <w:rFonts w:ascii="Arial" w:eastAsiaTheme="minorHAnsi" w:hAnsi="Arial" w:cs="Arial"/>
          <w:sz w:val="22"/>
          <w:szCs w:val="22"/>
          <w:lang w:eastAsia="en-US"/>
        </w:rPr>
        <w:t xml:space="preserve"> </w:t>
      </w:r>
      <w:r w:rsidRPr="00897A4B">
        <w:rPr>
          <w:rFonts w:ascii="Arial" w:hAnsi="Arial" w:cs="Arial"/>
          <w:sz w:val="22"/>
          <w:szCs w:val="22"/>
        </w:rPr>
        <w:t>Código Reduzido: 228 - Programática Funcional: 07.001.08.244.0011.2049-33.90.30.00.00, fonte 01000, Código Reduzido: 233 – Programática Funcional: 07.001.08.244.0011.2049-44.90.52.00.00, fonte 01000, Código Reduzido: 245 - Programática Funcional: 07.002.08.244.0037.2050-33.90.30.00.00, fonte 31934, Código Reduzido: 248 - Programática Funcional: 07.002.08.244.0037.2050-44.90.52.00.00, fonte 31934, Código Reduzido: 259 - Programática Funcional: 07.002.08.244.0059.2118-33.90.30.00.00, fonte 31934, Código Reduzido: 262 - Programática Funcional: 07.002.08.244.0059.2118-44.90.52.00.00, fonte 31934, Código Reduzido: 264 - Programática Funcional: 07.002.08.244.0060.2119-33.90.30.00.00, fonte 31934, Código Reduzido: 267 - Programática Funcional: 07.002.08.244.0060.2119-44.90.52.00.00, fonte 31934, Código Reduzido: 268 - Programática Funcional: 07.003.08.243.0051.6001-33.90.30.00.00, fonte 01000, Código Reduzido: 271 - Programática Funcional: 07.003.08.243.0051.6001-44.90.52.00.00, fonte 01000, Código Reduzido: 273 - Programática Funcional: 07.003.08.243.0051.6023-33.90.30.00.00, fonte 01000, Código Reduzido: 276 - Programática Funcional: 07.003.08.243.0051.6023-44.52.30.00.00, fonte 01000, Código Reduzido: 280 - Programática Funcional: 07.004.08.243.0035.6007-33.90.30.00.00, fonte 01000, Código Reduzido: 283 - Programática Funcional: 07.004.08.243.0035.6007-44.90.52.00.00, fonte 01000, para a Secretaria Municipal de Assistência Social e Idoso</w:t>
      </w:r>
      <w:r w:rsidRPr="00B71561">
        <w:rPr>
          <w:rFonts w:ascii="Arial" w:hAnsi="Arial" w:cs="Arial"/>
          <w:sz w:val="22"/>
          <w:szCs w:val="22"/>
        </w:rPr>
        <w:t>.</w:t>
      </w:r>
    </w:p>
    <w:p w14:paraId="28CE9761" w14:textId="77777777" w:rsidR="00897A4B" w:rsidRDefault="00897A4B" w:rsidP="007711B1">
      <w:pPr>
        <w:autoSpaceDE w:val="0"/>
        <w:autoSpaceDN w:val="0"/>
        <w:adjustRightInd w:val="0"/>
        <w:jc w:val="both"/>
        <w:rPr>
          <w:rFonts w:ascii="Arial" w:hAnsi="Arial" w:cs="Arial"/>
          <w:b/>
          <w:sz w:val="22"/>
          <w:szCs w:val="22"/>
        </w:rPr>
      </w:pPr>
    </w:p>
    <w:p w14:paraId="3B3BF3B5" w14:textId="09722DAD"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w:t>
      </w:r>
      <w:r w:rsidR="00897A4B">
        <w:rPr>
          <w:rFonts w:ascii="Arial" w:hAnsi="Arial" w:cs="Arial"/>
          <w:b/>
          <w:sz w:val="22"/>
          <w:szCs w:val="22"/>
        </w:rPr>
        <w:t>INTA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 xml:space="preserve">A vigência da Ata de Registro de Preço será de 12 (doze) meses, contado da data da sua assinatura, com eficácia legal após a publicação do seu extrato no Diário Oficial dos Municípios do Paraná, tendo início e vencimento em dia de expediente, excluindo-se da </w:t>
      </w:r>
      <w:r w:rsidRPr="007711B1">
        <w:rPr>
          <w:rFonts w:ascii="Arial" w:eastAsiaTheme="minorHAnsi" w:hAnsi="Arial" w:cs="Arial"/>
          <w:sz w:val="22"/>
          <w:szCs w:val="22"/>
          <w:lang w:eastAsia="en-US"/>
        </w:rPr>
        <w:lastRenderedPageBreak/>
        <w:t>contagem o dia do começo e incluindo-se o do vencimento, segundo os termos do art. 110, da Lei 8.666/93.</w:t>
      </w:r>
    </w:p>
    <w:p w14:paraId="4C1054A1"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298B7424"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65F33FC6"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FE27FB2" w14:textId="77777777"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430B8232" w14:textId="207853C7" w:rsidR="00F77A52" w:rsidRPr="00F77A52" w:rsidRDefault="007711B1" w:rsidP="00F77A52">
      <w:pPr>
        <w:widowControl w:val="0"/>
        <w:autoSpaceDE w:val="0"/>
        <w:autoSpaceDN w:val="0"/>
        <w:adjustRightInd w:val="0"/>
        <w:ind w:right="-54"/>
        <w:contextualSpacing/>
        <w:jc w:val="both"/>
        <w:rPr>
          <w:rFonts w:ascii="Arial" w:hAnsi="Arial" w:cs="Arial"/>
          <w:b/>
          <w:sz w:val="22"/>
          <w:szCs w:val="22"/>
        </w:rPr>
      </w:pPr>
      <w:r w:rsidRPr="00951025">
        <w:rPr>
          <w:rFonts w:ascii="Arial" w:hAnsi="Arial" w:cs="Arial"/>
          <w:b/>
          <w:sz w:val="22"/>
          <w:szCs w:val="22"/>
        </w:rPr>
        <w:t xml:space="preserve">CLÁUSULA </w:t>
      </w:r>
      <w:r w:rsidR="00897A4B">
        <w:rPr>
          <w:rFonts w:ascii="Arial" w:hAnsi="Arial" w:cs="Arial"/>
          <w:b/>
          <w:sz w:val="22"/>
          <w:szCs w:val="22"/>
        </w:rPr>
        <w:t>SEXTA</w:t>
      </w:r>
      <w:r w:rsidRPr="008C0F01">
        <w:rPr>
          <w:rFonts w:ascii="Arial" w:hAnsi="Arial" w:cs="Arial"/>
          <w:b/>
          <w:sz w:val="22"/>
          <w:szCs w:val="22"/>
          <w:u w:val="single"/>
        </w:rPr>
        <w:t xml:space="preserve">: </w:t>
      </w:r>
      <w:bookmarkStart w:id="9" w:name="_Hlk115939008"/>
      <w:bookmarkStart w:id="10" w:name="_Hlk118450905"/>
      <w:bookmarkStart w:id="11" w:name="_Hlk72999770"/>
      <w:r w:rsidR="00F77A52" w:rsidRPr="00F77A52">
        <w:rPr>
          <w:rFonts w:ascii="Arial" w:hAnsi="Arial" w:cs="Arial"/>
          <w:b/>
          <w:color w:val="000000"/>
          <w:sz w:val="22"/>
          <w:szCs w:val="22"/>
          <w:u w:val="single"/>
        </w:rPr>
        <w:t>DOS PRAZOS</w:t>
      </w:r>
      <w:r w:rsidR="00F77A52" w:rsidRPr="00F77A52">
        <w:rPr>
          <w:rFonts w:ascii="Arial" w:hAnsi="Arial" w:cs="Arial"/>
          <w:color w:val="000000"/>
          <w:sz w:val="22"/>
          <w:szCs w:val="22"/>
          <w:u w:val="single"/>
        </w:rPr>
        <w:t xml:space="preserve">, </w:t>
      </w:r>
      <w:r w:rsidR="00F77A52" w:rsidRPr="00F77A52">
        <w:rPr>
          <w:rFonts w:ascii="Arial" w:hAnsi="Arial" w:cs="Arial"/>
          <w:b/>
          <w:color w:val="000000"/>
          <w:sz w:val="22"/>
          <w:szCs w:val="22"/>
          <w:u w:val="single"/>
        </w:rPr>
        <w:t xml:space="preserve">CONDIÇÕES E LOCAL FORNECIMENTO DO </w:t>
      </w:r>
      <w:r w:rsidR="00F77A52" w:rsidRPr="00F77A52">
        <w:rPr>
          <w:rFonts w:ascii="Arial" w:hAnsi="Arial" w:cs="Arial"/>
          <w:b/>
          <w:sz w:val="22"/>
          <w:szCs w:val="22"/>
          <w:u w:val="single"/>
        </w:rPr>
        <w:t>OBJETO DA LICITAÇÃO</w:t>
      </w:r>
      <w:r w:rsidR="00F77A52" w:rsidRPr="00F77A52">
        <w:rPr>
          <w:rFonts w:ascii="Arial" w:hAnsi="Arial" w:cs="Arial"/>
          <w:b/>
          <w:sz w:val="22"/>
          <w:szCs w:val="22"/>
        </w:rPr>
        <w:t>.</w:t>
      </w:r>
    </w:p>
    <w:p w14:paraId="2B8E875D" w14:textId="77777777" w:rsidR="00F77A52" w:rsidRPr="00F77A52" w:rsidRDefault="00F77A52" w:rsidP="00F77A52">
      <w:pPr>
        <w:widowControl w:val="0"/>
        <w:autoSpaceDE w:val="0"/>
        <w:autoSpaceDN w:val="0"/>
        <w:adjustRightInd w:val="0"/>
        <w:ind w:right="-54"/>
        <w:jc w:val="both"/>
        <w:rPr>
          <w:rFonts w:ascii="Arial" w:hAnsi="Arial" w:cs="Arial"/>
          <w:b/>
          <w:sz w:val="22"/>
          <w:szCs w:val="22"/>
        </w:rPr>
      </w:pPr>
    </w:p>
    <w:p w14:paraId="0987264A" w14:textId="1CD05017" w:rsidR="00F60C21" w:rsidRPr="00F60C21" w:rsidRDefault="00F60C21" w:rsidP="00F60C21">
      <w:pPr>
        <w:autoSpaceDE w:val="0"/>
        <w:autoSpaceDN w:val="0"/>
        <w:adjustRightInd w:val="0"/>
        <w:jc w:val="both"/>
        <w:rPr>
          <w:rFonts w:ascii="Arial" w:eastAsiaTheme="minorHAnsi" w:hAnsi="Arial" w:cs="Arial"/>
          <w:sz w:val="22"/>
          <w:szCs w:val="22"/>
          <w:lang w:eastAsia="en-US"/>
        </w:rPr>
      </w:pPr>
      <w:bookmarkStart w:id="12" w:name="_Hlk120023342"/>
      <w:bookmarkEnd w:id="9"/>
      <w:bookmarkEnd w:id="10"/>
      <w:r>
        <w:rPr>
          <w:rFonts w:ascii="Arial" w:eastAsiaTheme="minorHAnsi" w:hAnsi="Arial" w:cs="Arial"/>
          <w:b/>
          <w:sz w:val="22"/>
          <w:szCs w:val="22"/>
          <w:lang w:eastAsia="en-US"/>
        </w:rPr>
        <w:t>5</w:t>
      </w:r>
      <w:r w:rsidRPr="00F60C21">
        <w:rPr>
          <w:rFonts w:ascii="Arial" w:eastAsiaTheme="minorHAnsi" w:hAnsi="Arial" w:cs="Arial"/>
          <w:b/>
          <w:sz w:val="22"/>
          <w:szCs w:val="22"/>
          <w:lang w:eastAsia="en-US"/>
        </w:rPr>
        <w:t>.1.</w:t>
      </w:r>
      <w:r w:rsidRPr="00F60C21">
        <w:rPr>
          <w:rFonts w:ascii="Arial" w:eastAsiaTheme="minorHAnsi" w:hAnsi="Arial" w:cs="Arial"/>
          <w:sz w:val="22"/>
          <w:szCs w:val="22"/>
          <w:lang w:eastAsia="en-US"/>
        </w:rPr>
        <w:t xml:space="preserve"> Os produtos/equipamentos, objeto da presente licitação, deverão ser entregues em até </w:t>
      </w:r>
      <w:r w:rsidRPr="00F60C21">
        <w:rPr>
          <w:rFonts w:ascii="Arial" w:eastAsiaTheme="minorHAnsi" w:hAnsi="Arial" w:cs="Arial"/>
          <w:b/>
          <w:bCs/>
          <w:sz w:val="22"/>
          <w:szCs w:val="22"/>
          <w:lang w:eastAsia="en-US"/>
        </w:rPr>
        <w:t>20 (vinte) dias</w:t>
      </w:r>
      <w:r w:rsidRPr="00F60C21">
        <w:rPr>
          <w:rFonts w:ascii="Arial" w:eastAsiaTheme="minorHAnsi" w:hAnsi="Arial" w:cs="Arial"/>
          <w:sz w:val="22"/>
          <w:szCs w:val="22"/>
          <w:lang w:eastAsia="en-US"/>
        </w:rPr>
        <w:t>, contados a partir do recebimento da nota de empenho. O prazo poderá ser prorrogado, por interesse exclusivo do Município de Itambaracá/Pr, devendo ser cumprido pela contratada, sob pena de rescisão e demais sanções previstas neste Edital e na Lei nº 8.666/93 e alterações.</w:t>
      </w:r>
    </w:p>
    <w:p w14:paraId="20D4A09A" w14:textId="77777777" w:rsidR="00F60C21" w:rsidRPr="00F60C21" w:rsidRDefault="00F60C21" w:rsidP="00F60C21">
      <w:pPr>
        <w:autoSpaceDE w:val="0"/>
        <w:autoSpaceDN w:val="0"/>
        <w:adjustRightInd w:val="0"/>
        <w:jc w:val="both"/>
        <w:rPr>
          <w:rFonts w:ascii="Arial" w:hAnsi="Arial" w:cs="Arial"/>
          <w:b/>
          <w:color w:val="000000"/>
          <w:sz w:val="22"/>
          <w:szCs w:val="22"/>
        </w:rPr>
      </w:pPr>
    </w:p>
    <w:p w14:paraId="182204DF" w14:textId="72ECFE1B" w:rsidR="00F60C21" w:rsidRPr="00F60C21" w:rsidRDefault="00F60C21" w:rsidP="00F60C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F60C21">
        <w:rPr>
          <w:rFonts w:ascii="Arial" w:eastAsiaTheme="minorHAnsi" w:hAnsi="Arial" w:cs="Arial"/>
          <w:b/>
          <w:sz w:val="22"/>
          <w:szCs w:val="22"/>
          <w:lang w:eastAsia="en-US"/>
        </w:rPr>
        <w:t>.2</w:t>
      </w:r>
      <w:r w:rsidRPr="00F60C21">
        <w:rPr>
          <w:rFonts w:ascii="Arial" w:eastAsiaTheme="minorHAnsi" w:hAnsi="Arial" w:cs="Arial"/>
          <w:sz w:val="22"/>
          <w:szCs w:val="22"/>
          <w:lang w:eastAsia="en-US"/>
        </w:rPr>
        <w:t xml:space="preserve">. </w:t>
      </w:r>
      <w:r w:rsidRPr="00F60C21">
        <w:rPr>
          <w:rFonts w:ascii="Arial" w:hAnsi="Arial" w:cs="Arial"/>
          <w:color w:val="000000"/>
          <w:sz w:val="22"/>
          <w:szCs w:val="22"/>
        </w:rPr>
        <w:t>O prazo de entrega poderá ser prorrogado nos termos do art. 57, § 1º, da Lei n.º 8.666/93</w:t>
      </w:r>
      <w:r w:rsidRPr="00F60C21">
        <w:rPr>
          <w:rFonts w:ascii="Arial" w:eastAsiaTheme="minorHAnsi" w:hAnsi="Arial" w:cs="Arial"/>
          <w:sz w:val="22"/>
          <w:szCs w:val="22"/>
          <w:lang w:eastAsia="en-US"/>
        </w:rPr>
        <w:t>.</w:t>
      </w:r>
    </w:p>
    <w:p w14:paraId="6C219914" w14:textId="77777777" w:rsidR="00F60C21" w:rsidRPr="00F60C21" w:rsidRDefault="00F60C21" w:rsidP="00F60C21">
      <w:pPr>
        <w:autoSpaceDE w:val="0"/>
        <w:autoSpaceDN w:val="0"/>
        <w:adjustRightInd w:val="0"/>
        <w:jc w:val="both"/>
        <w:rPr>
          <w:rFonts w:ascii="Arial" w:eastAsiaTheme="minorHAnsi" w:hAnsi="Arial" w:cs="Arial"/>
          <w:sz w:val="22"/>
          <w:szCs w:val="22"/>
          <w:lang w:eastAsia="en-US"/>
        </w:rPr>
      </w:pPr>
    </w:p>
    <w:p w14:paraId="5FFA8BB3" w14:textId="2A80F2CA" w:rsidR="00F60C21" w:rsidRPr="00F60C21" w:rsidRDefault="00F60C21" w:rsidP="00F60C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F60C21">
        <w:rPr>
          <w:rFonts w:ascii="Arial" w:eastAsiaTheme="minorHAnsi" w:hAnsi="Arial" w:cs="Arial"/>
          <w:b/>
          <w:sz w:val="22"/>
          <w:szCs w:val="22"/>
          <w:lang w:eastAsia="en-US"/>
        </w:rPr>
        <w:t>.3</w:t>
      </w:r>
      <w:r w:rsidRPr="00F60C21">
        <w:rPr>
          <w:rFonts w:ascii="Arial" w:eastAsiaTheme="minorHAnsi" w:hAnsi="Arial" w:cs="Arial"/>
          <w:sz w:val="22"/>
          <w:szCs w:val="22"/>
          <w:lang w:eastAsia="en-US"/>
        </w:rPr>
        <w:t xml:space="preserve">. A entrega deverá ser realizada no seguinte endereço: </w:t>
      </w:r>
      <w:r w:rsidRPr="00F60C21">
        <w:rPr>
          <w:rFonts w:ascii="Arial" w:hAnsi="Arial" w:cs="Arial"/>
          <w:sz w:val="22"/>
          <w:szCs w:val="22"/>
        </w:rPr>
        <w:t xml:space="preserve">Secretaria Municipal de Assistência Social, sita à </w:t>
      </w:r>
      <w:r w:rsidRPr="00F60C21">
        <w:rPr>
          <w:rFonts w:ascii="Arial" w:eastAsia="MS Mincho" w:hAnsi="Arial" w:cs="Arial"/>
          <w:sz w:val="22"/>
          <w:szCs w:val="22"/>
        </w:rPr>
        <w:t>Presidente Vargas, nº 282, Centro</w:t>
      </w:r>
      <w:r w:rsidRPr="00F60C21">
        <w:rPr>
          <w:rFonts w:ascii="Arial" w:hAnsi="Arial" w:cs="Arial"/>
          <w:sz w:val="22"/>
          <w:szCs w:val="22"/>
        </w:rPr>
        <w:t>, no Município de Itambaracá, Estado do Paraná</w:t>
      </w:r>
      <w:r w:rsidRPr="00F60C21">
        <w:rPr>
          <w:rFonts w:ascii="Arial" w:eastAsiaTheme="minorHAnsi" w:hAnsi="Arial" w:cs="Arial"/>
          <w:sz w:val="22"/>
          <w:szCs w:val="22"/>
          <w:lang w:eastAsia="en-US"/>
        </w:rPr>
        <w:t xml:space="preserve"> - Pr. Horário para entrega: de segunda a sexta feira das 008:h00m às 11h:00m e das 13h:00hm às 16h00m, </w:t>
      </w:r>
      <w:r w:rsidRPr="00F60C21">
        <w:rPr>
          <w:rFonts w:ascii="Arial" w:hAnsi="Arial" w:cs="Arial"/>
          <w:sz w:val="22"/>
          <w:szCs w:val="22"/>
        </w:rPr>
        <w:t>sendo que a entrega deverá ser acompanhada por representante do Município de Itambaracá</w:t>
      </w:r>
      <w:r w:rsidRPr="00F60C21">
        <w:rPr>
          <w:rFonts w:ascii="Arial" w:eastAsiaTheme="minorHAnsi" w:hAnsi="Arial" w:cs="Arial"/>
          <w:sz w:val="22"/>
          <w:szCs w:val="22"/>
          <w:lang w:eastAsia="en-US"/>
        </w:rPr>
        <w:t>.</w:t>
      </w:r>
    </w:p>
    <w:p w14:paraId="29CE408C" w14:textId="77777777" w:rsidR="00F60C21" w:rsidRPr="00F60C21" w:rsidRDefault="00F60C21" w:rsidP="00F60C21">
      <w:pPr>
        <w:autoSpaceDE w:val="0"/>
        <w:autoSpaceDN w:val="0"/>
        <w:adjustRightInd w:val="0"/>
        <w:jc w:val="both"/>
        <w:rPr>
          <w:rFonts w:ascii="Arial" w:eastAsiaTheme="minorHAnsi" w:hAnsi="Arial" w:cs="Arial"/>
          <w:b/>
          <w:sz w:val="22"/>
          <w:szCs w:val="22"/>
          <w:lang w:eastAsia="en-US"/>
        </w:rPr>
      </w:pPr>
    </w:p>
    <w:p w14:paraId="688F11A0" w14:textId="00727F2F" w:rsidR="00F60C21" w:rsidRPr="00F60C21" w:rsidRDefault="00F60C21" w:rsidP="00F60C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5</w:t>
      </w:r>
      <w:r w:rsidRPr="00F60C21">
        <w:rPr>
          <w:rFonts w:ascii="Arial" w:eastAsiaTheme="minorHAnsi" w:hAnsi="Arial" w:cs="Arial"/>
          <w:b/>
          <w:sz w:val="22"/>
          <w:szCs w:val="22"/>
          <w:lang w:eastAsia="en-US"/>
        </w:rPr>
        <w:t>.4.</w:t>
      </w:r>
      <w:r w:rsidRPr="00F60C21">
        <w:rPr>
          <w:rFonts w:ascii="Arial" w:eastAsiaTheme="minorHAnsi" w:hAnsi="Arial" w:cs="Arial"/>
          <w:sz w:val="22"/>
          <w:szCs w:val="22"/>
          <w:lang w:eastAsia="en-US"/>
        </w:rPr>
        <w:t xml:space="preserve"> A nota fiscal deverá ser emitida em nome da PREFEITURA MUNICIPAL DE ITAMBARACÁ/PR, com CNPJ nº 76.235.738/0001-08, de acordo com as informações contidas na Nota de Empenho, e deverá ser encaminhada diretamente à Secretaria Municipal de Assistência Social.</w:t>
      </w:r>
    </w:p>
    <w:bookmarkEnd w:id="12"/>
    <w:p w14:paraId="7CADFD1B" w14:textId="56EB9385" w:rsidR="00E5273D" w:rsidRPr="00E5273D" w:rsidRDefault="00E5273D" w:rsidP="00F77A52">
      <w:pPr>
        <w:widowControl w:val="0"/>
        <w:autoSpaceDE w:val="0"/>
        <w:autoSpaceDN w:val="0"/>
        <w:adjustRightInd w:val="0"/>
        <w:ind w:right="-54"/>
        <w:contextualSpacing/>
        <w:jc w:val="both"/>
        <w:rPr>
          <w:rFonts w:ascii="Arial" w:hAnsi="Arial" w:cs="Arial"/>
          <w:b/>
          <w:bCs/>
          <w:sz w:val="22"/>
          <w:szCs w:val="22"/>
        </w:rPr>
      </w:pPr>
    </w:p>
    <w:p w14:paraId="1619BE0F" w14:textId="135D80E5" w:rsidR="00F41B16" w:rsidRPr="00F41B16" w:rsidRDefault="00E5273D" w:rsidP="00F41B16">
      <w:pPr>
        <w:autoSpaceDE w:val="0"/>
        <w:autoSpaceDN w:val="0"/>
        <w:adjustRightInd w:val="0"/>
        <w:jc w:val="both"/>
        <w:rPr>
          <w:rFonts w:ascii="Arial" w:hAnsi="Arial" w:cs="Arial"/>
          <w:b/>
          <w:sz w:val="22"/>
          <w:szCs w:val="22"/>
          <w:u w:val="single"/>
        </w:rPr>
      </w:pPr>
      <w:r w:rsidRPr="00951025">
        <w:rPr>
          <w:rFonts w:ascii="Arial" w:hAnsi="Arial" w:cs="Arial"/>
          <w:b/>
          <w:bCs/>
          <w:sz w:val="22"/>
          <w:szCs w:val="22"/>
        </w:rPr>
        <w:t>CLÁUSULA S</w:t>
      </w:r>
      <w:r w:rsidR="00897A4B">
        <w:rPr>
          <w:rFonts w:ascii="Arial" w:hAnsi="Arial" w:cs="Arial"/>
          <w:b/>
          <w:bCs/>
          <w:sz w:val="22"/>
          <w:szCs w:val="22"/>
        </w:rPr>
        <w:t>ÉTIMA</w:t>
      </w:r>
      <w:r w:rsidRPr="00802C1A">
        <w:rPr>
          <w:rFonts w:ascii="Arial" w:hAnsi="Arial" w:cs="Arial"/>
          <w:b/>
          <w:bCs/>
          <w:sz w:val="22"/>
          <w:szCs w:val="22"/>
          <w:u w:val="single"/>
        </w:rPr>
        <w:t xml:space="preserve">: </w:t>
      </w:r>
      <w:bookmarkStart w:id="13" w:name="_Hlk118450983"/>
      <w:bookmarkEnd w:id="11"/>
      <w:r w:rsidR="00F41B16" w:rsidRPr="00F41B16">
        <w:rPr>
          <w:rFonts w:ascii="Arial" w:eastAsiaTheme="minorHAnsi" w:hAnsi="Arial" w:cs="Arial"/>
          <w:b/>
          <w:sz w:val="22"/>
          <w:szCs w:val="22"/>
          <w:u w:val="single"/>
          <w:lang w:eastAsia="en-US"/>
        </w:rPr>
        <w:t>CONDIÇÕES DE RECEBIMENTO E ACEITAÇÃO DO(S) PRODUTO(S) (Art. 73, da Lei nº 8666/93).</w:t>
      </w:r>
    </w:p>
    <w:p w14:paraId="749D0EF3" w14:textId="77777777" w:rsidR="00F41B16" w:rsidRPr="00F41B16" w:rsidRDefault="00F41B16" w:rsidP="00F41B16">
      <w:pPr>
        <w:autoSpaceDE w:val="0"/>
        <w:autoSpaceDN w:val="0"/>
        <w:adjustRightInd w:val="0"/>
        <w:jc w:val="both"/>
        <w:rPr>
          <w:rFonts w:ascii="Arial" w:hAnsi="Arial" w:cs="Arial"/>
          <w:b/>
          <w:sz w:val="22"/>
          <w:szCs w:val="22"/>
        </w:rPr>
      </w:pPr>
    </w:p>
    <w:p w14:paraId="6EA99C00" w14:textId="6EFE2691" w:rsidR="00F60C21" w:rsidRPr="00F60C21" w:rsidRDefault="00F60C21" w:rsidP="00F60C21">
      <w:pPr>
        <w:autoSpaceDE w:val="0"/>
        <w:autoSpaceDN w:val="0"/>
        <w:adjustRightInd w:val="0"/>
        <w:jc w:val="both"/>
        <w:rPr>
          <w:rFonts w:ascii="Arial" w:eastAsiaTheme="minorHAnsi" w:hAnsi="Arial" w:cs="Arial"/>
          <w:sz w:val="22"/>
          <w:szCs w:val="22"/>
          <w:lang w:eastAsia="en-US"/>
        </w:rPr>
      </w:pPr>
      <w:bookmarkStart w:id="14" w:name="_Hlk120023419"/>
      <w:r>
        <w:rPr>
          <w:rFonts w:ascii="Arial" w:eastAsiaTheme="minorHAnsi" w:hAnsi="Arial" w:cs="Arial"/>
          <w:b/>
          <w:sz w:val="22"/>
          <w:szCs w:val="22"/>
          <w:lang w:eastAsia="en-US"/>
        </w:rPr>
        <w:t>7</w:t>
      </w:r>
      <w:r w:rsidRPr="00F60C21">
        <w:rPr>
          <w:rFonts w:ascii="Arial" w:eastAsiaTheme="minorHAnsi" w:hAnsi="Arial" w:cs="Arial"/>
          <w:b/>
          <w:sz w:val="22"/>
          <w:szCs w:val="22"/>
          <w:lang w:eastAsia="en-US"/>
        </w:rPr>
        <w:t>.1</w:t>
      </w:r>
      <w:r w:rsidRPr="00F60C21">
        <w:rPr>
          <w:rFonts w:ascii="Arial" w:eastAsiaTheme="minorHAnsi" w:hAnsi="Arial" w:cs="Arial"/>
          <w:sz w:val="22"/>
          <w:szCs w:val="22"/>
          <w:lang w:eastAsia="en-US"/>
        </w:rPr>
        <w:t>. O recebimento do objeto licitado será realizado por membro da Comissão de Recebimento, Sr.(a) Fernando da Silva, nomeada por meio da Portaria nº 338/2022.</w:t>
      </w:r>
    </w:p>
    <w:p w14:paraId="7BD2A156" w14:textId="77777777" w:rsidR="00F60C21" w:rsidRPr="00F60C21" w:rsidRDefault="00F60C21" w:rsidP="00F60C21">
      <w:pPr>
        <w:autoSpaceDE w:val="0"/>
        <w:autoSpaceDN w:val="0"/>
        <w:adjustRightInd w:val="0"/>
        <w:jc w:val="both"/>
        <w:rPr>
          <w:rFonts w:ascii="Arial" w:eastAsiaTheme="minorHAnsi" w:hAnsi="Arial" w:cs="Arial"/>
          <w:sz w:val="22"/>
          <w:szCs w:val="22"/>
          <w:lang w:eastAsia="en-US"/>
        </w:rPr>
      </w:pPr>
    </w:p>
    <w:p w14:paraId="5A844B77" w14:textId="3CDA35E7" w:rsidR="00F60C21" w:rsidRPr="00F60C21" w:rsidRDefault="00F60C21" w:rsidP="00F60C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7</w:t>
      </w:r>
      <w:r w:rsidRPr="00F60C21">
        <w:rPr>
          <w:rFonts w:ascii="Arial" w:eastAsiaTheme="minorHAnsi" w:hAnsi="Arial" w:cs="Arial"/>
          <w:b/>
          <w:sz w:val="22"/>
          <w:szCs w:val="22"/>
          <w:lang w:eastAsia="en-US"/>
        </w:rPr>
        <w:t>.2</w:t>
      </w:r>
      <w:r w:rsidRPr="00F60C21">
        <w:rPr>
          <w:rFonts w:ascii="Arial" w:eastAsiaTheme="minorHAnsi" w:hAnsi="Arial" w:cs="Arial"/>
          <w:sz w:val="22"/>
          <w:szCs w:val="22"/>
          <w:lang w:eastAsia="en-US"/>
        </w:rPr>
        <w:t>. Por ocasião da execução, a Contratada deverá colher no comprovante respectivo a data, o nome, o cargo, a assinatura e o número do Registro Geral (RG) do servidor responsável pelo recebimento.</w:t>
      </w:r>
    </w:p>
    <w:p w14:paraId="204FEB60" w14:textId="77777777" w:rsidR="00F60C21" w:rsidRPr="00F60C21" w:rsidRDefault="00F60C21" w:rsidP="00F60C21">
      <w:pPr>
        <w:autoSpaceDE w:val="0"/>
        <w:autoSpaceDN w:val="0"/>
        <w:adjustRightInd w:val="0"/>
        <w:jc w:val="both"/>
        <w:rPr>
          <w:rFonts w:ascii="Arial" w:eastAsiaTheme="minorHAnsi" w:hAnsi="Arial" w:cs="Arial"/>
          <w:sz w:val="22"/>
          <w:szCs w:val="22"/>
          <w:lang w:eastAsia="en-US"/>
        </w:rPr>
      </w:pPr>
    </w:p>
    <w:p w14:paraId="35057EDE" w14:textId="6FDD7ACC" w:rsidR="00F60C21" w:rsidRPr="00F60C21" w:rsidRDefault="00F60C21" w:rsidP="00F60C21">
      <w:pPr>
        <w:autoSpaceDE w:val="0"/>
        <w:autoSpaceDN w:val="0"/>
        <w:adjustRightInd w:val="0"/>
        <w:jc w:val="both"/>
        <w:rPr>
          <w:rFonts w:ascii="Arial" w:hAnsi="Arial" w:cs="Arial"/>
          <w:color w:val="000000"/>
          <w:sz w:val="22"/>
          <w:szCs w:val="22"/>
        </w:rPr>
      </w:pPr>
      <w:r>
        <w:rPr>
          <w:rFonts w:ascii="Arial" w:hAnsi="Arial" w:cs="Arial"/>
          <w:b/>
          <w:sz w:val="22"/>
          <w:szCs w:val="22"/>
        </w:rPr>
        <w:t>7</w:t>
      </w:r>
      <w:r w:rsidRPr="00F60C21">
        <w:rPr>
          <w:rFonts w:ascii="Arial" w:hAnsi="Arial" w:cs="Arial"/>
          <w:b/>
          <w:sz w:val="22"/>
          <w:szCs w:val="22"/>
        </w:rPr>
        <w:t>.3</w:t>
      </w:r>
      <w:r w:rsidRPr="00F60C21">
        <w:rPr>
          <w:rFonts w:ascii="Arial" w:hAnsi="Arial" w:cs="Arial"/>
          <w:b/>
          <w:color w:val="000000"/>
          <w:sz w:val="22"/>
          <w:szCs w:val="22"/>
        </w:rPr>
        <w:t xml:space="preserve">. </w:t>
      </w:r>
      <w:r w:rsidRPr="00F60C21">
        <w:rPr>
          <w:rFonts w:ascii="Arial" w:hAnsi="Arial" w:cs="Arial"/>
          <w:color w:val="000000"/>
          <w:sz w:val="22"/>
          <w:szCs w:val="22"/>
        </w:rPr>
        <w:t>Caso os Equipamentos não sejam entregues no prazo estabelecido acima, o fiscal do Contrato iniciará procedimento administrativo para aplicação de penalidades ao fornecedor, excetuado os casos em que o motivo do descumprimento seja justificado e aceito pelo Município de Itambaracá.</w:t>
      </w:r>
    </w:p>
    <w:p w14:paraId="2EE0DEF2" w14:textId="77777777" w:rsidR="00F60C21" w:rsidRPr="00F60C21" w:rsidRDefault="00F60C21" w:rsidP="00F60C21">
      <w:pPr>
        <w:autoSpaceDE w:val="0"/>
        <w:autoSpaceDN w:val="0"/>
        <w:adjustRightInd w:val="0"/>
        <w:rPr>
          <w:rFonts w:ascii="Arial" w:hAnsi="Arial" w:cs="Arial"/>
          <w:b/>
          <w:color w:val="000000"/>
          <w:sz w:val="22"/>
          <w:szCs w:val="22"/>
        </w:rPr>
      </w:pPr>
    </w:p>
    <w:p w14:paraId="03D5AAA8" w14:textId="4C622755" w:rsidR="00F60C21" w:rsidRPr="00F60C21" w:rsidRDefault="00F60C21" w:rsidP="00F60C21">
      <w:pPr>
        <w:autoSpaceDE w:val="0"/>
        <w:autoSpaceDN w:val="0"/>
        <w:adjustRightInd w:val="0"/>
        <w:rPr>
          <w:rFonts w:ascii="Arial" w:hAnsi="Arial" w:cs="Arial"/>
          <w:color w:val="000000"/>
          <w:sz w:val="22"/>
          <w:szCs w:val="22"/>
        </w:rPr>
      </w:pPr>
      <w:r>
        <w:rPr>
          <w:rFonts w:ascii="Arial" w:hAnsi="Arial" w:cs="Arial"/>
          <w:b/>
          <w:color w:val="000000"/>
          <w:sz w:val="22"/>
          <w:szCs w:val="22"/>
        </w:rPr>
        <w:t>7</w:t>
      </w:r>
      <w:r w:rsidRPr="00F60C21">
        <w:rPr>
          <w:rFonts w:ascii="Arial" w:hAnsi="Arial" w:cs="Arial"/>
          <w:b/>
          <w:color w:val="000000"/>
          <w:sz w:val="22"/>
          <w:szCs w:val="22"/>
        </w:rPr>
        <w:t xml:space="preserve">.4. </w:t>
      </w:r>
      <w:r w:rsidRPr="00F60C21">
        <w:rPr>
          <w:rFonts w:ascii="Arial" w:hAnsi="Arial" w:cs="Arial"/>
          <w:color w:val="000000"/>
          <w:sz w:val="22"/>
          <w:szCs w:val="22"/>
        </w:rPr>
        <w:t xml:space="preserve">Fica aqui estabelecido que os produtos serão recebidos: </w:t>
      </w:r>
    </w:p>
    <w:p w14:paraId="3700A01C" w14:textId="77777777" w:rsidR="00F60C21" w:rsidRPr="00F60C21" w:rsidRDefault="00F60C21" w:rsidP="00F60C21">
      <w:pPr>
        <w:autoSpaceDE w:val="0"/>
        <w:autoSpaceDN w:val="0"/>
        <w:adjustRightInd w:val="0"/>
        <w:jc w:val="both"/>
        <w:rPr>
          <w:rFonts w:ascii="Arial" w:hAnsi="Arial" w:cs="Arial"/>
          <w:color w:val="000000"/>
          <w:sz w:val="22"/>
          <w:szCs w:val="22"/>
        </w:rPr>
      </w:pPr>
      <w:r w:rsidRPr="00F60C21">
        <w:rPr>
          <w:rFonts w:ascii="Arial" w:hAnsi="Arial" w:cs="Arial"/>
          <w:color w:val="000000"/>
          <w:sz w:val="22"/>
          <w:szCs w:val="22"/>
        </w:rPr>
        <w:t xml:space="preserve">a) </w:t>
      </w:r>
      <w:r w:rsidRPr="00F60C21">
        <w:rPr>
          <w:rFonts w:ascii="Arial" w:hAnsi="Arial" w:cs="Arial"/>
          <w:b/>
          <w:bCs/>
          <w:color w:val="000000"/>
          <w:sz w:val="22"/>
          <w:szCs w:val="22"/>
        </w:rPr>
        <w:t>provisoriamente</w:t>
      </w:r>
      <w:r w:rsidRPr="00F60C21">
        <w:rPr>
          <w:rFonts w:ascii="Arial" w:hAnsi="Arial" w:cs="Arial"/>
          <w:color w:val="000000"/>
          <w:sz w:val="22"/>
          <w:szCs w:val="22"/>
        </w:rPr>
        <w:t xml:space="preserve">, para efeito de posterior verificação da conformidade do equipamento com a especificação; </w:t>
      </w:r>
    </w:p>
    <w:p w14:paraId="2E0B2B0A" w14:textId="77777777" w:rsidR="00F60C21" w:rsidRPr="00F60C21" w:rsidRDefault="00F60C21" w:rsidP="00F60C21">
      <w:pPr>
        <w:autoSpaceDE w:val="0"/>
        <w:autoSpaceDN w:val="0"/>
        <w:adjustRightInd w:val="0"/>
        <w:jc w:val="both"/>
        <w:rPr>
          <w:rFonts w:ascii="Arial" w:hAnsi="Arial" w:cs="Arial"/>
          <w:color w:val="000000"/>
          <w:sz w:val="22"/>
          <w:szCs w:val="22"/>
        </w:rPr>
      </w:pPr>
      <w:r w:rsidRPr="00F60C21">
        <w:rPr>
          <w:rFonts w:ascii="Arial" w:hAnsi="Arial" w:cs="Arial"/>
          <w:color w:val="000000"/>
          <w:sz w:val="22"/>
          <w:szCs w:val="22"/>
        </w:rPr>
        <w:t xml:space="preserve">b) </w:t>
      </w:r>
      <w:r w:rsidRPr="00F60C21">
        <w:rPr>
          <w:rFonts w:ascii="Arial" w:hAnsi="Arial" w:cs="Arial"/>
          <w:b/>
          <w:bCs/>
          <w:color w:val="000000"/>
          <w:sz w:val="22"/>
          <w:szCs w:val="22"/>
        </w:rPr>
        <w:t>definitivamente</w:t>
      </w:r>
      <w:r w:rsidRPr="00F60C21">
        <w:rPr>
          <w:rFonts w:ascii="Arial" w:hAnsi="Arial" w:cs="Arial"/>
          <w:color w:val="000000"/>
          <w:sz w:val="22"/>
          <w:szCs w:val="22"/>
        </w:rPr>
        <w:t>, no prazo de 05 (cinco) dias úteis, contado da data de entrega dos equipamentos, após a verificação da qualidade e quantidade do produto e a consequente aceitação.</w:t>
      </w:r>
    </w:p>
    <w:p w14:paraId="7D7EE271" w14:textId="77777777" w:rsidR="00F60C21" w:rsidRPr="00F60C21" w:rsidRDefault="00F60C21" w:rsidP="00F60C21">
      <w:pPr>
        <w:autoSpaceDE w:val="0"/>
        <w:autoSpaceDN w:val="0"/>
        <w:adjustRightInd w:val="0"/>
        <w:jc w:val="both"/>
        <w:rPr>
          <w:rFonts w:ascii="Arial" w:hAnsi="Arial" w:cs="Arial"/>
          <w:b/>
          <w:color w:val="000000"/>
          <w:sz w:val="22"/>
          <w:szCs w:val="22"/>
        </w:rPr>
      </w:pPr>
    </w:p>
    <w:p w14:paraId="07C1F1A8" w14:textId="4ACF87C8" w:rsidR="00F60C21" w:rsidRPr="00F60C21" w:rsidRDefault="00F60C21" w:rsidP="00F60C21">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F60C21">
        <w:rPr>
          <w:rFonts w:ascii="Arial" w:hAnsi="Arial" w:cs="Arial"/>
          <w:b/>
          <w:color w:val="000000"/>
          <w:sz w:val="22"/>
          <w:szCs w:val="22"/>
        </w:rPr>
        <w:t xml:space="preserve">.4.1. </w:t>
      </w:r>
      <w:r w:rsidRPr="00F60C21">
        <w:rPr>
          <w:rFonts w:ascii="Arial" w:hAnsi="Arial" w:cs="Arial"/>
          <w:color w:val="000000"/>
          <w:sz w:val="22"/>
          <w:szCs w:val="22"/>
        </w:rPr>
        <w:t>Os produtos recusados deverão ser substituídos no prazo máximo de 10 (dez) dias, contados da data de notificação apresentada à fornecedora, sem qualquer ônus para o Município de Itambaracá/Pr;</w:t>
      </w:r>
    </w:p>
    <w:p w14:paraId="36605D06" w14:textId="77777777" w:rsidR="00F60C21" w:rsidRPr="00F60C21" w:rsidRDefault="00F60C21" w:rsidP="00F60C21">
      <w:pPr>
        <w:autoSpaceDE w:val="0"/>
        <w:autoSpaceDN w:val="0"/>
        <w:adjustRightInd w:val="0"/>
        <w:jc w:val="both"/>
        <w:rPr>
          <w:rFonts w:ascii="Arial" w:hAnsi="Arial" w:cs="Arial"/>
          <w:b/>
          <w:color w:val="000000"/>
          <w:sz w:val="22"/>
          <w:szCs w:val="22"/>
        </w:rPr>
      </w:pPr>
    </w:p>
    <w:p w14:paraId="29DD825A" w14:textId="7F3CFC69" w:rsidR="00F60C21" w:rsidRPr="00F60C21" w:rsidRDefault="00F60C21" w:rsidP="00F60C21">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F60C21">
        <w:rPr>
          <w:rFonts w:ascii="Arial" w:hAnsi="Arial" w:cs="Arial"/>
          <w:b/>
          <w:color w:val="000000"/>
          <w:sz w:val="22"/>
          <w:szCs w:val="22"/>
        </w:rPr>
        <w:t xml:space="preserve">.4.1.1. </w:t>
      </w:r>
      <w:r w:rsidRPr="00F60C21">
        <w:rPr>
          <w:rFonts w:ascii="Arial" w:eastAsiaTheme="minorHAnsi" w:hAnsi="Arial" w:cs="Arial"/>
          <w:sz w:val="22"/>
          <w:szCs w:val="22"/>
          <w:lang w:eastAsia="en-US"/>
        </w:rPr>
        <w:t>A licitante vencedora ficará obrigada a substituir o equipamento recusado pelo Município, observando que o mero recebimento não caracteriza a aceitação do mesmo.</w:t>
      </w:r>
    </w:p>
    <w:p w14:paraId="31DE8200" w14:textId="77777777" w:rsidR="00F60C21" w:rsidRPr="00F60C21" w:rsidRDefault="00F60C21" w:rsidP="00F60C21">
      <w:pPr>
        <w:autoSpaceDE w:val="0"/>
        <w:autoSpaceDN w:val="0"/>
        <w:adjustRightInd w:val="0"/>
        <w:jc w:val="both"/>
        <w:rPr>
          <w:rFonts w:ascii="Arial" w:hAnsi="Arial" w:cs="Arial"/>
          <w:b/>
          <w:bCs/>
          <w:sz w:val="22"/>
          <w:szCs w:val="22"/>
        </w:rPr>
      </w:pPr>
    </w:p>
    <w:p w14:paraId="402E0288" w14:textId="2ADBBF02" w:rsidR="00F60C21" w:rsidRPr="00F60C21" w:rsidRDefault="00F60C21" w:rsidP="00F60C21">
      <w:pPr>
        <w:autoSpaceDE w:val="0"/>
        <w:autoSpaceDN w:val="0"/>
        <w:adjustRightInd w:val="0"/>
        <w:jc w:val="both"/>
        <w:rPr>
          <w:rFonts w:ascii="Arial" w:hAnsi="Arial" w:cs="Arial"/>
          <w:sz w:val="22"/>
          <w:szCs w:val="22"/>
        </w:rPr>
      </w:pPr>
      <w:r>
        <w:rPr>
          <w:rFonts w:ascii="Arial" w:hAnsi="Arial" w:cs="Arial"/>
          <w:b/>
          <w:bCs/>
          <w:sz w:val="22"/>
          <w:szCs w:val="22"/>
        </w:rPr>
        <w:t>7</w:t>
      </w:r>
      <w:r w:rsidRPr="00F60C21">
        <w:rPr>
          <w:rFonts w:ascii="Arial" w:hAnsi="Arial" w:cs="Arial"/>
          <w:b/>
          <w:bCs/>
          <w:sz w:val="22"/>
          <w:szCs w:val="22"/>
        </w:rPr>
        <w:t xml:space="preserve">.4.2. </w:t>
      </w:r>
      <w:r w:rsidRPr="00F60C21">
        <w:rPr>
          <w:rFonts w:ascii="Arial" w:hAnsi="Arial" w:cs="Arial"/>
          <w:sz w:val="22"/>
          <w:szCs w:val="22"/>
        </w:rPr>
        <w:t>se disser respeito à diferença de quantidade ou de partes, determinar sua complementação;</w:t>
      </w:r>
    </w:p>
    <w:p w14:paraId="4023EEA7" w14:textId="77777777" w:rsidR="00F60C21" w:rsidRPr="00F60C21" w:rsidRDefault="00F60C21" w:rsidP="00F60C21">
      <w:pPr>
        <w:autoSpaceDE w:val="0"/>
        <w:autoSpaceDN w:val="0"/>
        <w:adjustRightInd w:val="0"/>
        <w:jc w:val="both"/>
        <w:rPr>
          <w:rFonts w:ascii="Arial" w:hAnsi="Arial" w:cs="Arial"/>
          <w:b/>
          <w:bCs/>
          <w:sz w:val="22"/>
          <w:szCs w:val="22"/>
        </w:rPr>
      </w:pPr>
    </w:p>
    <w:p w14:paraId="3D874EF1" w14:textId="460AF1FF" w:rsidR="00F60C21" w:rsidRPr="00F60C21" w:rsidRDefault="00F60C21" w:rsidP="00F60C21">
      <w:pPr>
        <w:autoSpaceDE w:val="0"/>
        <w:autoSpaceDN w:val="0"/>
        <w:adjustRightInd w:val="0"/>
        <w:jc w:val="both"/>
        <w:rPr>
          <w:rFonts w:ascii="Arial" w:hAnsi="Arial" w:cs="Arial"/>
          <w:sz w:val="22"/>
          <w:szCs w:val="22"/>
        </w:rPr>
      </w:pPr>
      <w:r>
        <w:rPr>
          <w:rFonts w:ascii="Arial" w:hAnsi="Arial" w:cs="Arial"/>
          <w:b/>
          <w:bCs/>
          <w:sz w:val="22"/>
          <w:szCs w:val="22"/>
        </w:rPr>
        <w:t>7</w:t>
      </w:r>
      <w:r w:rsidRPr="00F60C21">
        <w:rPr>
          <w:rFonts w:ascii="Arial" w:hAnsi="Arial" w:cs="Arial"/>
          <w:b/>
          <w:bCs/>
          <w:sz w:val="22"/>
          <w:szCs w:val="22"/>
        </w:rPr>
        <w:t xml:space="preserve">.4.2.1. </w:t>
      </w:r>
      <w:r w:rsidRPr="00F60C21">
        <w:rPr>
          <w:rFonts w:ascii="Arial" w:hAnsi="Arial" w:cs="Arial"/>
          <w:sz w:val="22"/>
          <w:szCs w:val="22"/>
        </w:rPr>
        <w:t>na hipótese de complementação, a Contratada deverá fazê-la em conformidade com a indicação do Contratante, no prazo máximo de 03 (três) dias úteis, contados da notificação por escrito, mantido o preço inicialmente contratado.</w:t>
      </w:r>
    </w:p>
    <w:p w14:paraId="0AEC37F7" w14:textId="77777777" w:rsidR="00F60C21" w:rsidRPr="00F60C21" w:rsidRDefault="00F60C21" w:rsidP="00F60C21">
      <w:pPr>
        <w:autoSpaceDE w:val="0"/>
        <w:autoSpaceDN w:val="0"/>
        <w:adjustRightInd w:val="0"/>
        <w:jc w:val="both"/>
        <w:rPr>
          <w:rFonts w:ascii="Arial" w:hAnsi="Arial" w:cs="Arial"/>
          <w:b/>
          <w:color w:val="000000"/>
          <w:sz w:val="22"/>
          <w:szCs w:val="22"/>
        </w:rPr>
      </w:pPr>
    </w:p>
    <w:p w14:paraId="232BABFD" w14:textId="6FD5A26A" w:rsidR="00F60C21" w:rsidRPr="00F60C21" w:rsidRDefault="00F60C21" w:rsidP="00F60C21">
      <w:pPr>
        <w:autoSpaceDE w:val="0"/>
        <w:autoSpaceDN w:val="0"/>
        <w:adjustRightInd w:val="0"/>
        <w:jc w:val="both"/>
        <w:rPr>
          <w:rFonts w:ascii="Arial" w:hAnsi="Arial" w:cs="Arial"/>
          <w:color w:val="000000"/>
          <w:sz w:val="22"/>
          <w:szCs w:val="22"/>
        </w:rPr>
      </w:pPr>
      <w:r>
        <w:rPr>
          <w:rFonts w:ascii="Arial" w:hAnsi="Arial" w:cs="Arial"/>
          <w:b/>
          <w:color w:val="000000"/>
          <w:sz w:val="22"/>
          <w:szCs w:val="22"/>
        </w:rPr>
        <w:t>7</w:t>
      </w:r>
      <w:r w:rsidRPr="00F60C21">
        <w:rPr>
          <w:rFonts w:ascii="Arial" w:hAnsi="Arial" w:cs="Arial"/>
          <w:b/>
          <w:color w:val="000000"/>
          <w:sz w:val="22"/>
          <w:szCs w:val="22"/>
        </w:rPr>
        <w:t xml:space="preserve">.4.3. </w:t>
      </w:r>
      <w:r w:rsidRPr="00F60C21">
        <w:rPr>
          <w:rFonts w:ascii="Arial" w:hAnsi="Arial" w:cs="Arial"/>
          <w:color w:val="000000"/>
          <w:sz w:val="22"/>
          <w:szCs w:val="22"/>
        </w:rPr>
        <w:t xml:space="preserve">Se a entrega e/ou a substituição e/ou complementação do objeto não for realizada no prazo estipulado, o fornecedor estará sujeito às sanções previstas no Edital e no Contrato; </w:t>
      </w:r>
    </w:p>
    <w:p w14:paraId="5D71D7A9" w14:textId="77777777" w:rsidR="00F60C21" w:rsidRPr="00F60C21" w:rsidRDefault="00F60C21" w:rsidP="00F60C21">
      <w:pPr>
        <w:overflowPunct w:val="0"/>
        <w:autoSpaceDE w:val="0"/>
        <w:autoSpaceDN w:val="0"/>
        <w:adjustRightInd w:val="0"/>
        <w:jc w:val="both"/>
        <w:textAlignment w:val="baseline"/>
        <w:rPr>
          <w:rFonts w:ascii="Arial" w:hAnsi="Arial" w:cs="Arial"/>
          <w:b/>
          <w:sz w:val="22"/>
          <w:szCs w:val="22"/>
        </w:rPr>
      </w:pPr>
    </w:p>
    <w:p w14:paraId="736B448F" w14:textId="240F7DDD" w:rsidR="00F60C21" w:rsidRPr="00F60C21" w:rsidRDefault="00F60C21" w:rsidP="00F60C21">
      <w:pPr>
        <w:autoSpaceDE w:val="0"/>
        <w:autoSpaceDN w:val="0"/>
        <w:adjustRightInd w:val="0"/>
        <w:jc w:val="both"/>
        <w:rPr>
          <w:rFonts w:ascii="Arial" w:hAnsi="Arial" w:cs="Arial"/>
          <w:sz w:val="22"/>
          <w:szCs w:val="22"/>
        </w:rPr>
      </w:pPr>
      <w:r>
        <w:rPr>
          <w:rFonts w:ascii="Arial" w:hAnsi="Arial" w:cs="Arial"/>
          <w:b/>
          <w:sz w:val="22"/>
          <w:szCs w:val="22"/>
        </w:rPr>
        <w:t>7</w:t>
      </w:r>
      <w:r w:rsidRPr="00F60C21">
        <w:rPr>
          <w:rFonts w:ascii="Arial" w:hAnsi="Arial" w:cs="Arial"/>
          <w:b/>
          <w:sz w:val="22"/>
          <w:szCs w:val="22"/>
        </w:rPr>
        <w:t>.5.</w:t>
      </w:r>
      <w:r w:rsidRPr="00F60C21">
        <w:rPr>
          <w:rFonts w:ascii="Arial" w:hAnsi="Arial" w:cs="Arial"/>
          <w:sz w:val="22"/>
          <w:szCs w:val="22"/>
        </w:rPr>
        <w:t xml:space="preserve"> O objeto deste edital deverá (ão) ser entregue(s) acompanhado(s) de nota(s) fiscal (is) distintas, ou seja, de acordo com a Ordem de Fornecimento, constando o número da mesma, o valor unitário, a quantidade, o valor total e o local da entrega, além das demais exigências legais.</w:t>
      </w:r>
    </w:p>
    <w:p w14:paraId="75321DCE" w14:textId="77777777" w:rsidR="00F60C21" w:rsidRPr="00F60C21" w:rsidRDefault="00F60C21" w:rsidP="00F60C21">
      <w:pPr>
        <w:autoSpaceDE w:val="0"/>
        <w:autoSpaceDN w:val="0"/>
        <w:adjustRightInd w:val="0"/>
        <w:jc w:val="both"/>
        <w:rPr>
          <w:rFonts w:ascii="Arial" w:hAnsi="Arial" w:cs="Arial"/>
          <w:b/>
          <w:bCs/>
          <w:sz w:val="22"/>
          <w:szCs w:val="22"/>
        </w:rPr>
      </w:pPr>
    </w:p>
    <w:p w14:paraId="1EAE4B6B" w14:textId="4C078856" w:rsidR="00F60C21" w:rsidRPr="00F60C21" w:rsidRDefault="00F60C21" w:rsidP="00F60C21">
      <w:pPr>
        <w:autoSpaceDE w:val="0"/>
        <w:autoSpaceDN w:val="0"/>
        <w:adjustRightInd w:val="0"/>
        <w:jc w:val="both"/>
        <w:rPr>
          <w:rFonts w:ascii="Arial" w:hAnsi="Arial" w:cs="Arial"/>
          <w:sz w:val="22"/>
          <w:szCs w:val="22"/>
        </w:rPr>
      </w:pPr>
      <w:r>
        <w:rPr>
          <w:rFonts w:ascii="Arial" w:hAnsi="Arial" w:cs="Arial"/>
          <w:b/>
          <w:bCs/>
          <w:sz w:val="22"/>
          <w:szCs w:val="22"/>
        </w:rPr>
        <w:t>7</w:t>
      </w:r>
      <w:r w:rsidRPr="00F60C21">
        <w:rPr>
          <w:rFonts w:ascii="Arial" w:hAnsi="Arial" w:cs="Arial"/>
          <w:b/>
          <w:bCs/>
          <w:sz w:val="22"/>
          <w:szCs w:val="22"/>
        </w:rPr>
        <w:t xml:space="preserve">.5.1.  </w:t>
      </w:r>
      <w:r w:rsidRPr="00F60C21">
        <w:rPr>
          <w:rFonts w:ascii="Arial" w:hAnsi="Arial" w:cs="Arial"/>
          <w:sz w:val="22"/>
          <w:szCs w:val="22"/>
        </w:rPr>
        <w:t>Por ocasião da entrega, a Contratada deverá colher no comprovante respectivo a data, o nome, o cargo, a assinatura e o número do Registro Geral (RG) do servidor responsável pelo recebimento.</w:t>
      </w:r>
    </w:p>
    <w:bookmarkEnd w:id="13"/>
    <w:bookmarkEnd w:id="14"/>
    <w:p w14:paraId="7DE00835" w14:textId="01D32565" w:rsidR="007711B1" w:rsidRPr="007711B1" w:rsidRDefault="007711B1" w:rsidP="00F41B16">
      <w:pPr>
        <w:autoSpaceDE w:val="0"/>
        <w:autoSpaceDN w:val="0"/>
        <w:adjustRightInd w:val="0"/>
        <w:jc w:val="both"/>
        <w:rPr>
          <w:rFonts w:ascii="Arial" w:eastAsiaTheme="minorHAnsi" w:hAnsi="Arial" w:cs="Arial"/>
          <w:color w:val="000000"/>
          <w:sz w:val="22"/>
          <w:szCs w:val="22"/>
          <w:lang w:eastAsia="en-US"/>
        </w:rPr>
      </w:pP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5E640FDE" w14:textId="608EE372" w:rsidR="00F60C21" w:rsidRPr="00F60C21" w:rsidRDefault="00F60C21" w:rsidP="00F60C2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60C21">
        <w:rPr>
          <w:rFonts w:ascii="Arial" w:eastAsiaTheme="minorHAnsi" w:hAnsi="Arial" w:cs="Arial"/>
          <w:b/>
          <w:color w:val="000000"/>
          <w:sz w:val="22"/>
          <w:szCs w:val="22"/>
          <w:lang w:eastAsia="en-US"/>
        </w:rPr>
        <w:t>.1.</w:t>
      </w:r>
      <w:r w:rsidRPr="00F60C21">
        <w:rPr>
          <w:rFonts w:ascii="Arial" w:eastAsiaTheme="minorHAnsi" w:hAnsi="Arial" w:cs="Arial"/>
          <w:color w:val="000000"/>
          <w:sz w:val="22"/>
          <w:szCs w:val="22"/>
          <w:lang w:eastAsia="en-US"/>
        </w:rPr>
        <w:t xml:space="preserve"> O pagamento será efetuado através de ordem bancária e depósito em conta corrente indicada pelo Contratado, à vista da fatura/nota fiscal por ele apresentada, no prazo máximo de 30 (trinta) dias após o recebimento definitivo do objeto, com a apresentação da Nota Fiscal Eletrônica, devidamente atestada pelo responsável pelo recebimento e fiscal da Ata de Registro de Preços; </w:t>
      </w:r>
    </w:p>
    <w:p w14:paraId="3FC1911D" w14:textId="14371AC2" w:rsidR="00F60C21" w:rsidRPr="00F60C21" w:rsidRDefault="00F60C21" w:rsidP="00F60C21">
      <w:pPr>
        <w:autoSpaceDE w:val="0"/>
        <w:autoSpaceDN w:val="0"/>
        <w:adjustRightInd w:val="0"/>
        <w:spacing w:after="200" w:line="276" w:lineRule="auto"/>
        <w:jc w:val="both"/>
        <w:rPr>
          <w:rFonts w:ascii="Arial" w:eastAsiaTheme="minorHAnsi" w:hAnsi="Arial" w:cs="Arial"/>
          <w:color w:val="FF0000"/>
          <w:sz w:val="22"/>
          <w:szCs w:val="22"/>
          <w:lang w:eastAsia="en-US"/>
        </w:rPr>
      </w:pPr>
      <w:r>
        <w:rPr>
          <w:rFonts w:ascii="Arial" w:eastAsiaTheme="minorHAnsi" w:hAnsi="Arial" w:cs="Arial"/>
          <w:b/>
          <w:sz w:val="22"/>
          <w:szCs w:val="22"/>
          <w:lang w:eastAsia="en-US"/>
        </w:rPr>
        <w:t>8</w:t>
      </w:r>
      <w:r w:rsidRPr="00F60C21">
        <w:rPr>
          <w:rFonts w:ascii="Arial" w:eastAsiaTheme="minorHAnsi" w:hAnsi="Arial" w:cs="Arial"/>
          <w:b/>
          <w:sz w:val="22"/>
          <w:szCs w:val="22"/>
          <w:lang w:eastAsia="en-US"/>
        </w:rPr>
        <w:t>.2.</w:t>
      </w:r>
      <w:r w:rsidRPr="00F60C21">
        <w:rPr>
          <w:rFonts w:ascii="Arial" w:eastAsiaTheme="minorHAnsi" w:hAnsi="Arial" w:cs="Arial"/>
          <w:sz w:val="22"/>
          <w:szCs w:val="22"/>
          <w:lang w:eastAsia="en-US"/>
        </w:rPr>
        <w:t xml:space="preserve"> Para a liberação do pagamento, a futura contratada encaminhará nota fiscal, acompanhada das seguintes certidões:</w:t>
      </w:r>
    </w:p>
    <w:p w14:paraId="7FE8DABA" w14:textId="77777777" w:rsidR="00F60C21" w:rsidRPr="00F60C21" w:rsidRDefault="00F60C21" w:rsidP="00F60C21">
      <w:pPr>
        <w:numPr>
          <w:ilvl w:val="0"/>
          <w:numId w:val="3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60C21">
        <w:rPr>
          <w:rFonts w:ascii="Arial" w:eastAsiaTheme="minorHAnsi" w:hAnsi="Arial" w:cs="Arial"/>
          <w:color w:val="000000"/>
          <w:sz w:val="22"/>
          <w:szCs w:val="22"/>
          <w:lang w:eastAsia="en-US"/>
        </w:rPr>
        <w:t xml:space="preserve">Certidão de Regularidade de débito com o </w:t>
      </w:r>
      <w:r w:rsidRPr="00F60C21">
        <w:rPr>
          <w:rFonts w:ascii="Arial" w:eastAsiaTheme="minorHAnsi" w:hAnsi="Arial" w:cs="Arial"/>
          <w:b/>
          <w:color w:val="000000"/>
          <w:sz w:val="22"/>
          <w:szCs w:val="22"/>
          <w:lang w:eastAsia="en-US"/>
        </w:rPr>
        <w:t>Fundo de Garantia por Tempo de Serviço</w:t>
      </w:r>
      <w:r w:rsidRPr="00F60C21">
        <w:rPr>
          <w:rFonts w:ascii="Arial" w:eastAsiaTheme="minorHAnsi" w:hAnsi="Arial" w:cs="Arial"/>
          <w:color w:val="000000"/>
          <w:sz w:val="22"/>
          <w:szCs w:val="22"/>
          <w:lang w:eastAsia="en-US"/>
        </w:rPr>
        <w:t xml:space="preserve"> (FGTS), com validade;</w:t>
      </w:r>
    </w:p>
    <w:p w14:paraId="231BFF91" w14:textId="77777777" w:rsidR="00F60C21" w:rsidRPr="00F60C21" w:rsidRDefault="00F60C21" w:rsidP="00F60C21">
      <w:pPr>
        <w:numPr>
          <w:ilvl w:val="0"/>
          <w:numId w:val="3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60C21">
        <w:rPr>
          <w:rFonts w:ascii="Arial" w:eastAsiaTheme="minorHAnsi" w:hAnsi="Arial" w:cs="Arial"/>
          <w:color w:val="000000"/>
          <w:sz w:val="22"/>
          <w:szCs w:val="22"/>
          <w:lang w:eastAsia="en-US"/>
        </w:rPr>
        <w:t xml:space="preserve">Prova de regularidade fiscal perante a </w:t>
      </w:r>
      <w:r w:rsidRPr="00F60C21">
        <w:rPr>
          <w:rFonts w:ascii="Arial" w:eastAsiaTheme="minorHAnsi" w:hAnsi="Arial" w:cs="Arial"/>
          <w:b/>
          <w:color w:val="000000"/>
          <w:sz w:val="22"/>
          <w:szCs w:val="22"/>
          <w:lang w:eastAsia="en-US"/>
        </w:rPr>
        <w:t>Fazenda Federal</w:t>
      </w:r>
      <w:r w:rsidRPr="00F60C21">
        <w:rPr>
          <w:rFonts w:ascii="Arial" w:eastAsiaTheme="minorHAnsi" w:hAnsi="Arial" w:cs="Arial"/>
          <w:color w:val="000000"/>
          <w:sz w:val="22"/>
          <w:szCs w:val="22"/>
          <w:lang w:eastAsia="en-US"/>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14:paraId="04282A08" w14:textId="77777777" w:rsidR="00F60C21" w:rsidRPr="00F60C21" w:rsidRDefault="00F60C21" w:rsidP="00F60C21">
      <w:pPr>
        <w:numPr>
          <w:ilvl w:val="0"/>
          <w:numId w:val="3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60C21">
        <w:rPr>
          <w:rFonts w:ascii="Arial" w:eastAsiaTheme="minorHAnsi" w:hAnsi="Arial" w:cs="Arial"/>
          <w:color w:val="000000"/>
          <w:sz w:val="22"/>
          <w:szCs w:val="22"/>
          <w:lang w:eastAsia="en-US"/>
        </w:rPr>
        <w:t xml:space="preserve">Prova de regularidade para com a </w:t>
      </w:r>
      <w:r w:rsidRPr="00F60C21">
        <w:rPr>
          <w:rFonts w:ascii="Arial" w:eastAsiaTheme="minorHAnsi" w:hAnsi="Arial" w:cs="Arial"/>
          <w:b/>
          <w:bCs/>
          <w:color w:val="000000"/>
          <w:sz w:val="22"/>
          <w:szCs w:val="22"/>
          <w:lang w:eastAsia="en-US"/>
        </w:rPr>
        <w:t xml:space="preserve">Fazenda Estadual, </w:t>
      </w:r>
      <w:r w:rsidRPr="00F60C21">
        <w:rPr>
          <w:rFonts w:ascii="Arial" w:eastAsiaTheme="minorHAnsi" w:hAnsi="Arial" w:cs="Arial"/>
          <w:color w:val="000000"/>
          <w:sz w:val="22"/>
          <w:szCs w:val="22"/>
          <w:lang w:eastAsia="en-US"/>
        </w:rPr>
        <w:t xml:space="preserve">mediante apresentação de </w:t>
      </w:r>
    </w:p>
    <w:p w14:paraId="13E12BE8" w14:textId="77777777" w:rsidR="00F60C21" w:rsidRPr="00F60C21" w:rsidRDefault="00F60C21" w:rsidP="00F60C21">
      <w:pPr>
        <w:numPr>
          <w:ilvl w:val="0"/>
          <w:numId w:val="3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60C21">
        <w:rPr>
          <w:rFonts w:ascii="Arial" w:eastAsiaTheme="minorHAnsi" w:hAnsi="Arial" w:cs="Arial"/>
          <w:color w:val="000000"/>
          <w:sz w:val="22"/>
          <w:szCs w:val="22"/>
          <w:lang w:eastAsia="en-US"/>
        </w:rPr>
        <w:t>Certidão de Regularidade Fiscal;</w:t>
      </w:r>
    </w:p>
    <w:p w14:paraId="405E2332" w14:textId="77777777" w:rsidR="00F60C21" w:rsidRPr="00F60C21" w:rsidRDefault="00F60C21" w:rsidP="00F60C21">
      <w:pPr>
        <w:numPr>
          <w:ilvl w:val="0"/>
          <w:numId w:val="3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60C21">
        <w:rPr>
          <w:rFonts w:ascii="Arial" w:eastAsiaTheme="minorHAnsi" w:hAnsi="Arial" w:cs="Arial"/>
          <w:color w:val="000000"/>
          <w:sz w:val="22"/>
          <w:szCs w:val="22"/>
          <w:lang w:eastAsia="en-US"/>
        </w:rPr>
        <w:t xml:space="preserve">Prova de regularidade para com a </w:t>
      </w:r>
      <w:r w:rsidRPr="00F60C21">
        <w:rPr>
          <w:rFonts w:ascii="Arial" w:eastAsiaTheme="minorHAnsi" w:hAnsi="Arial" w:cs="Arial"/>
          <w:b/>
          <w:bCs/>
          <w:color w:val="000000"/>
          <w:sz w:val="22"/>
          <w:szCs w:val="22"/>
          <w:lang w:eastAsia="en-US"/>
        </w:rPr>
        <w:t>Fazenda Municipal</w:t>
      </w:r>
      <w:r w:rsidRPr="00F60C21">
        <w:rPr>
          <w:rFonts w:ascii="Arial" w:eastAsiaTheme="minorHAnsi" w:hAnsi="Arial" w:cs="Arial"/>
          <w:color w:val="000000"/>
          <w:sz w:val="22"/>
          <w:szCs w:val="22"/>
          <w:lang w:eastAsia="en-US"/>
        </w:rPr>
        <w:t>, mediante apresentação de Certidão Negativa de Débito;</w:t>
      </w:r>
    </w:p>
    <w:p w14:paraId="76790CAD" w14:textId="77777777" w:rsidR="00F60C21" w:rsidRPr="00F60C21" w:rsidRDefault="00F60C21" w:rsidP="00F60C21">
      <w:pPr>
        <w:numPr>
          <w:ilvl w:val="0"/>
          <w:numId w:val="37"/>
        </w:numPr>
        <w:suppressAutoHyphens/>
        <w:autoSpaceDE w:val="0"/>
        <w:autoSpaceDN w:val="0"/>
        <w:adjustRightInd w:val="0"/>
        <w:spacing w:after="20" w:line="276" w:lineRule="auto"/>
        <w:contextualSpacing/>
        <w:jc w:val="both"/>
        <w:rPr>
          <w:rFonts w:ascii="Arial" w:eastAsiaTheme="minorHAnsi" w:hAnsi="Arial" w:cs="Arial"/>
          <w:color w:val="000000"/>
          <w:sz w:val="22"/>
          <w:szCs w:val="22"/>
          <w:lang w:eastAsia="en-US"/>
        </w:rPr>
      </w:pPr>
      <w:r w:rsidRPr="00F60C21">
        <w:rPr>
          <w:rFonts w:ascii="Arial" w:eastAsiaTheme="minorHAnsi" w:hAnsi="Arial" w:cs="Arial"/>
          <w:color w:val="000000"/>
          <w:sz w:val="22"/>
          <w:szCs w:val="22"/>
          <w:lang w:eastAsia="en-US"/>
        </w:rPr>
        <w:t>Prova de inexistência de débitos inadimplidos perante a Justiça do Trabalho, mediante a apresentação da Certidão Negativa de Débitos Trabalhistas (CNDT).</w:t>
      </w:r>
    </w:p>
    <w:p w14:paraId="1CE84F0C" w14:textId="21D4A903" w:rsidR="00F60C21" w:rsidRPr="00F60C21" w:rsidRDefault="00F60C21" w:rsidP="00F60C2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8</w:t>
      </w:r>
      <w:r w:rsidRPr="00F60C21">
        <w:rPr>
          <w:rFonts w:ascii="Arial" w:eastAsiaTheme="minorHAnsi" w:hAnsi="Arial" w:cs="Arial"/>
          <w:b/>
          <w:color w:val="000000"/>
          <w:sz w:val="22"/>
          <w:szCs w:val="22"/>
          <w:lang w:eastAsia="en-US"/>
        </w:rPr>
        <w:t>.3.</w:t>
      </w:r>
      <w:r w:rsidRPr="00F60C21">
        <w:rPr>
          <w:rFonts w:ascii="Arial" w:eastAsiaTheme="minorHAnsi" w:hAnsi="Arial" w:cs="Arial"/>
          <w:color w:val="000000"/>
          <w:sz w:val="22"/>
          <w:szCs w:val="22"/>
          <w:lang w:eastAsia="en-US"/>
        </w:rPr>
        <w:t xml:space="preserve"> Quaisquer erro ou emissão ocorridos na documentação fiscal será motivo de correção por parte da adjudicatária e haverá em decorrência, suspensão do prazo de pagamento até que o problema seja definitivamente sanado. </w:t>
      </w:r>
    </w:p>
    <w:p w14:paraId="172D3F20" w14:textId="0B002334" w:rsidR="00F60C21" w:rsidRPr="00F60C21" w:rsidRDefault="00F60C21" w:rsidP="00F60C2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60C21">
        <w:rPr>
          <w:rFonts w:ascii="Arial" w:eastAsiaTheme="minorHAnsi" w:hAnsi="Arial" w:cs="Arial"/>
          <w:b/>
          <w:color w:val="000000"/>
          <w:sz w:val="22"/>
          <w:szCs w:val="22"/>
          <w:lang w:eastAsia="en-US"/>
        </w:rPr>
        <w:t>.4</w:t>
      </w:r>
      <w:r w:rsidRPr="00F60C21">
        <w:rPr>
          <w:rFonts w:ascii="Arial" w:eastAsiaTheme="minorHAnsi" w:hAnsi="Arial" w:cs="Arial"/>
          <w:color w:val="000000"/>
          <w:sz w:val="22"/>
          <w:szCs w:val="22"/>
          <w:lang w:eastAsia="en-US"/>
        </w:rPr>
        <w:t xml:space="preserve">. Não haverá sob hipótese alguma, pagamento antecipado. </w:t>
      </w:r>
    </w:p>
    <w:p w14:paraId="3DDB7834" w14:textId="577ADA13" w:rsidR="00F60C21" w:rsidRPr="00F60C21" w:rsidRDefault="00F60C21" w:rsidP="00F60C2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60C21">
        <w:rPr>
          <w:rFonts w:ascii="Arial" w:eastAsiaTheme="minorHAnsi" w:hAnsi="Arial" w:cs="Arial"/>
          <w:b/>
          <w:color w:val="000000"/>
          <w:sz w:val="22"/>
          <w:szCs w:val="22"/>
          <w:lang w:eastAsia="en-US"/>
        </w:rPr>
        <w:t>.5</w:t>
      </w:r>
      <w:r w:rsidRPr="00F60C21">
        <w:rPr>
          <w:rFonts w:ascii="Arial" w:eastAsiaTheme="minorHAnsi" w:hAnsi="Arial" w:cs="Arial"/>
          <w:color w:val="000000"/>
          <w:sz w:val="22"/>
          <w:szCs w:val="22"/>
          <w:lang w:eastAsia="en-US"/>
        </w:rPr>
        <w:t xml:space="preserve">. A Nota Fiscal/Fatura deverá conter número do Processo e número do empenho. </w:t>
      </w:r>
    </w:p>
    <w:p w14:paraId="279F4AF8" w14:textId="50F46D8D" w:rsidR="00F60C21" w:rsidRPr="00F60C21" w:rsidRDefault="00F60C21" w:rsidP="00F60C21">
      <w:pPr>
        <w:autoSpaceDE w:val="0"/>
        <w:autoSpaceDN w:val="0"/>
        <w:adjustRightInd w:val="0"/>
        <w:spacing w:after="200" w:line="276" w:lineRule="auto"/>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8</w:t>
      </w:r>
      <w:r w:rsidRPr="00F60C21">
        <w:rPr>
          <w:rFonts w:ascii="Arial" w:eastAsiaTheme="minorHAnsi" w:hAnsi="Arial" w:cs="Arial"/>
          <w:b/>
          <w:color w:val="000000"/>
          <w:sz w:val="22"/>
          <w:szCs w:val="22"/>
          <w:lang w:eastAsia="en-US"/>
        </w:rPr>
        <w:t>.6</w:t>
      </w:r>
      <w:r w:rsidRPr="00F60C21">
        <w:rPr>
          <w:rFonts w:ascii="Arial" w:eastAsiaTheme="minorHAnsi" w:hAnsi="Arial" w:cs="Arial"/>
          <w:color w:val="000000"/>
          <w:sz w:val="22"/>
          <w:szCs w:val="22"/>
          <w:lang w:eastAsia="en-US"/>
        </w:rPr>
        <w:t xml:space="preserve">. Em caso de não cumprimento pela contratada de disposição contratual, os pagamentos poderão ficar retidos até posterior solução, sem prejuízos de quaisquer outras disposições contratuais. </w:t>
      </w:r>
    </w:p>
    <w:p w14:paraId="250BCB09" w14:textId="5A03305C" w:rsidR="00F60C21" w:rsidRPr="00F60C21" w:rsidRDefault="00F60C21" w:rsidP="00F60C21">
      <w:pPr>
        <w:autoSpaceDE w:val="0"/>
        <w:autoSpaceDN w:val="0"/>
        <w:adjustRightInd w:val="0"/>
        <w:spacing w:after="200" w:line="276" w:lineRule="auto"/>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F60C21">
        <w:rPr>
          <w:rFonts w:ascii="Arial" w:eastAsiaTheme="minorHAnsi" w:hAnsi="Arial" w:cs="Arial"/>
          <w:b/>
          <w:sz w:val="22"/>
          <w:szCs w:val="22"/>
          <w:lang w:eastAsia="en-US"/>
        </w:rPr>
        <w:t>.7</w:t>
      </w:r>
      <w:r w:rsidRPr="00F60C21">
        <w:rPr>
          <w:rFonts w:ascii="Arial" w:eastAsiaTheme="minorHAnsi" w:hAnsi="Arial" w:cs="Arial"/>
          <w:sz w:val="22"/>
          <w:szCs w:val="22"/>
          <w:lang w:eastAsia="en-US"/>
        </w:rPr>
        <w:t>. No caso de eventual atraso de pagamento, desde que a empresa não tenha concorrido de alguma forma para tanto, fica convencionado que o índice de compensação financeira devido será calculado mediante a aplicação da seguinte fórmula:</w:t>
      </w:r>
    </w:p>
    <w:p w14:paraId="5078E1EC"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 xml:space="preserve">I = (TX / 100) / 365 </w:t>
      </w:r>
    </w:p>
    <w:p w14:paraId="488009C7"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 xml:space="preserve">EM = I x N x VP, onde: </w:t>
      </w:r>
    </w:p>
    <w:p w14:paraId="7303F879"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 xml:space="preserve">I = Índice de atualização financeira; </w:t>
      </w:r>
    </w:p>
    <w:p w14:paraId="7A602A59"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 xml:space="preserve">TX = Percentual da taxa de juros de mora anual; </w:t>
      </w:r>
    </w:p>
    <w:p w14:paraId="564583DA"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 xml:space="preserve">EM = Encargos moratórios; </w:t>
      </w:r>
    </w:p>
    <w:p w14:paraId="43E03536"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 xml:space="preserve">N = Nº de dias entre a data prevista para pagamento e a do efetivo pagamento; </w:t>
      </w:r>
    </w:p>
    <w:p w14:paraId="0B662B7E" w14:textId="77777777" w:rsidR="00F60C21" w:rsidRPr="00F60C21" w:rsidRDefault="00F60C21" w:rsidP="00F60C21">
      <w:pPr>
        <w:jc w:val="both"/>
        <w:rPr>
          <w:rFonts w:ascii="Arial" w:eastAsiaTheme="minorHAnsi" w:hAnsi="Arial" w:cs="Arial"/>
          <w:sz w:val="22"/>
          <w:szCs w:val="22"/>
          <w:lang w:eastAsia="en-US"/>
        </w:rPr>
      </w:pPr>
      <w:r w:rsidRPr="00F60C21">
        <w:rPr>
          <w:rFonts w:ascii="Arial" w:eastAsiaTheme="minorHAnsi" w:hAnsi="Arial" w:cs="Arial"/>
          <w:sz w:val="22"/>
          <w:szCs w:val="22"/>
          <w:lang w:eastAsia="en-US"/>
        </w:rPr>
        <w:t>VP = Valor da parcela em atraso.</w:t>
      </w:r>
    </w:p>
    <w:p w14:paraId="699F3033" w14:textId="77777777" w:rsidR="00F60C21" w:rsidRPr="00F60C21" w:rsidRDefault="00F60C21" w:rsidP="00F60C21">
      <w:pPr>
        <w:autoSpaceDE w:val="0"/>
        <w:autoSpaceDN w:val="0"/>
        <w:adjustRightInd w:val="0"/>
        <w:jc w:val="both"/>
        <w:rPr>
          <w:rFonts w:ascii="Arial" w:eastAsiaTheme="minorHAnsi" w:hAnsi="Arial" w:cs="Arial"/>
          <w:b/>
          <w:sz w:val="22"/>
          <w:szCs w:val="22"/>
          <w:lang w:eastAsia="en-US"/>
        </w:rPr>
      </w:pPr>
    </w:p>
    <w:p w14:paraId="1B0913E8" w14:textId="4336915A" w:rsidR="00F60C21" w:rsidRPr="00F60C21" w:rsidRDefault="00F60C21" w:rsidP="00F60C21">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8</w:t>
      </w:r>
      <w:r w:rsidRPr="00F60C21">
        <w:rPr>
          <w:rFonts w:ascii="Arial" w:eastAsiaTheme="minorHAnsi" w:hAnsi="Arial" w:cs="Arial"/>
          <w:b/>
          <w:sz w:val="22"/>
          <w:szCs w:val="22"/>
          <w:lang w:eastAsia="en-US"/>
        </w:rPr>
        <w:t>.8</w:t>
      </w:r>
      <w:r w:rsidRPr="00F60C21">
        <w:rPr>
          <w:rFonts w:ascii="Arial" w:eastAsiaTheme="minorHAnsi" w:hAnsi="Arial" w:cs="Arial"/>
          <w:sz w:val="22"/>
          <w:szCs w:val="22"/>
          <w:lang w:eastAsia="en-US"/>
        </w:rPr>
        <w:t>. Caso se faça necessária reapresentação de qualquer fatura por culpa da CONTRATADA, o prazo para pagamento reiniciar-se-á a contar da data da respectiva representação.</w:t>
      </w:r>
    </w:p>
    <w:p w14:paraId="23658777" w14:textId="26155BD8" w:rsidR="007711B1" w:rsidRPr="007711B1" w:rsidRDefault="007711B1" w:rsidP="00AB3445">
      <w:pPr>
        <w:jc w:val="both"/>
        <w:rPr>
          <w:rFonts w:ascii="Arial" w:hAnsi="Arial" w:cs="Arial"/>
          <w:b/>
          <w:sz w:val="22"/>
          <w:szCs w:val="22"/>
          <w:u w:val="single"/>
        </w:rPr>
      </w:pPr>
    </w:p>
    <w:p w14:paraId="090AA95D" w14:textId="06DBF57A" w:rsidR="007711B1" w:rsidRPr="007711B1" w:rsidRDefault="007711B1" w:rsidP="007711B1">
      <w:pPr>
        <w:tabs>
          <w:tab w:val="num" w:pos="0"/>
          <w:tab w:val="left" w:pos="4111"/>
        </w:tabs>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1DD6494E" w14:textId="77777777" w:rsidR="00C57025" w:rsidRDefault="00C57025" w:rsidP="00C57025">
      <w:pPr>
        <w:autoSpaceDE w:val="0"/>
        <w:autoSpaceDN w:val="0"/>
        <w:adjustRightInd w:val="0"/>
        <w:spacing w:after="120"/>
        <w:jc w:val="both"/>
        <w:rPr>
          <w:rFonts w:ascii="Arial" w:eastAsiaTheme="minorHAnsi" w:hAnsi="Arial" w:cs="Arial"/>
          <w:b/>
          <w:sz w:val="22"/>
          <w:szCs w:val="22"/>
          <w:lang w:eastAsia="en-US"/>
        </w:rPr>
      </w:pPr>
      <w:bookmarkStart w:id="15" w:name="_Hlk120022506"/>
    </w:p>
    <w:p w14:paraId="499B1591" w14:textId="0974C54A" w:rsidR="00C57025" w:rsidRPr="00C57025" w:rsidRDefault="00C57025" w:rsidP="00C57025">
      <w:pPr>
        <w:autoSpaceDE w:val="0"/>
        <w:autoSpaceDN w:val="0"/>
        <w:adjustRightInd w:val="0"/>
        <w:spacing w:after="120"/>
        <w:jc w:val="both"/>
        <w:rPr>
          <w:rFonts w:ascii="Arial" w:eastAsiaTheme="minorHAnsi" w:hAnsi="Arial" w:cs="Arial"/>
          <w:b/>
          <w:color w:val="000000"/>
          <w:sz w:val="22"/>
          <w:szCs w:val="22"/>
          <w:lang w:eastAsia="en-US"/>
        </w:rPr>
      </w:pPr>
      <w:r>
        <w:rPr>
          <w:rFonts w:ascii="Arial" w:eastAsiaTheme="minorHAnsi" w:hAnsi="Arial" w:cs="Arial"/>
          <w:b/>
          <w:sz w:val="22"/>
          <w:szCs w:val="22"/>
          <w:lang w:eastAsia="en-US"/>
        </w:rPr>
        <w:t>9</w:t>
      </w:r>
      <w:r w:rsidRPr="00C57025">
        <w:rPr>
          <w:rFonts w:ascii="Arial" w:eastAsiaTheme="minorHAnsi" w:hAnsi="Arial" w:cs="Arial"/>
          <w:b/>
          <w:sz w:val="22"/>
          <w:szCs w:val="22"/>
          <w:lang w:eastAsia="en-US"/>
        </w:rPr>
        <w:t>.1.</w:t>
      </w:r>
      <w:r w:rsidRPr="00C57025">
        <w:rPr>
          <w:rFonts w:ascii="Arial" w:eastAsiaTheme="minorHAnsi" w:hAnsi="Arial" w:cs="Arial"/>
          <w:sz w:val="22"/>
          <w:szCs w:val="22"/>
          <w:lang w:eastAsia="en-US"/>
        </w:rPr>
        <w:t xml:space="preserve"> Os preços registrados serão fixos e irreajustáveis, exceto nas hipóteses, devidamente comprovadas, de ocorrência de situação prevista na alínea “d” do inc. II do art. 65 da Lei nº 8.666/93.</w:t>
      </w:r>
    </w:p>
    <w:p w14:paraId="0D0C7935" w14:textId="17BB0B85" w:rsidR="00C57025" w:rsidRPr="00C57025" w:rsidRDefault="00C57025" w:rsidP="00C5702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9</w:t>
      </w:r>
      <w:r w:rsidRPr="00C57025">
        <w:rPr>
          <w:rFonts w:ascii="Arial" w:eastAsiaTheme="minorHAnsi" w:hAnsi="Arial" w:cs="Arial"/>
          <w:b/>
          <w:color w:val="000000"/>
          <w:sz w:val="22"/>
          <w:szCs w:val="22"/>
          <w:lang w:eastAsia="en-US"/>
        </w:rPr>
        <w:t>.2.</w:t>
      </w:r>
      <w:r w:rsidRPr="00C57025">
        <w:rPr>
          <w:rFonts w:ascii="Arial" w:eastAsiaTheme="minorHAnsi" w:hAnsi="Arial" w:cs="Arial"/>
          <w:color w:val="000000"/>
          <w:sz w:val="22"/>
          <w:szCs w:val="22"/>
          <w:lang w:eastAsia="en-US"/>
        </w:rPr>
        <w:t xml:space="preserve"> Para restabelecer a relação que as partes pactuaram inicialmente entre os encargos do contratado e a retribuição da Administração para a justa remuneração, será efetuada a manutenção do equilíbrio econômico-financeiro inicial, na forma da alínea “d” do Art. 65 da Lei n.º 8.666/93. </w:t>
      </w:r>
    </w:p>
    <w:p w14:paraId="32929250" w14:textId="3CE0722B" w:rsidR="00C57025" w:rsidRPr="00C57025" w:rsidRDefault="00C57025" w:rsidP="00C57025">
      <w:pPr>
        <w:overflowPunct w:val="0"/>
        <w:autoSpaceDE w:val="0"/>
        <w:autoSpaceDN w:val="0"/>
        <w:adjustRightInd w:val="0"/>
        <w:spacing w:after="120"/>
        <w:jc w:val="both"/>
        <w:textAlignment w:val="baseline"/>
        <w:rPr>
          <w:rFonts w:ascii="Arial" w:eastAsiaTheme="minorHAnsi" w:hAnsi="Arial" w:cs="Arial"/>
          <w:sz w:val="22"/>
          <w:szCs w:val="22"/>
          <w:lang w:eastAsia="en-US"/>
        </w:rPr>
      </w:pPr>
      <w:r>
        <w:rPr>
          <w:rFonts w:ascii="Arial" w:eastAsiaTheme="minorHAnsi" w:hAnsi="Arial" w:cs="Arial"/>
          <w:b/>
          <w:color w:val="000000"/>
          <w:sz w:val="22"/>
          <w:szCs w:val="22"/>
          <w:lang w:eastAsia="en-US"/>
        </w:rPr>
        <w:t>9</w:t>
      </w:r>
      <w:r w:rsidRPr="00C57025">
        <w:rPr>
          <w:rFonts w:ascii="Arial" w:eastAsiaTheme="minorHAnsi" w:hAnsi="Arial" w:cs="Arial"/>
          <w:b/>
          <w:color w:val="000000"/>
          <w:sz w:val="22"/>
          <w:szCs w:val="22"/>
          <w:lang w:eastAsia="en-US"/>
        </w:rPr>
        <w:t>.3.</w:t>
      </w:r>
      <w:r w:rsidRPr="00C57025">
        <w:rPr>
          <w:rFonts w:ascii="Arial" w:eastAsiaTheme="minorHAnsi" w:hAnsi="Arial" w:cs="Arial"/>
          <w:color w:val="000000"/>
          <w:sz w:val="22"/>
          <w:szCs w:val="22"/>
          <w:lang w:eastAsia="en-US"/>
        </w:rPr>
        <w:t xml:space="preserve"> A comprovação do desequilíbrio econômico-financeiro deverá ser feita acompanhada de </w:t>
      </w:r>
      <w:r w:rsidRPr="00C57025">
        <w:rPr>
          <w:rFonts w:ascii="Arial" w:eastAsiaTheme="minorHAnsi" w:hAnsi="Arial" w:cs="Arial"/>
          <w:sz w:val="22"/>
          <w:szCs w:val="22"/>
          <w:lang w:eastAsia="en-US"/>
        </w:rPr>
        <w:t>demonstração analítica da variação dos componentes do custo do contrato, devidamente justificada</w:t>
      </w:r>
      <w:r w:rsidRPr="00C57025">
        <w:rPr>
          <w:rFonts w:ascii="Arial" w:eastAsiaTheme="minorHAnsi" w:hAnsi="Arial" w:cs="Arial"/>
          <w:color w:val="000000"/>
          <w:sz w:val="22"/>
          <w:szCs w:val="22"/>
          <w:lang w:eastAsia="en-US"/>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57025">
        <w:rPr>
          <w:rFonts w:ascii="Arial" w:eastAsiaTheme="minorHAnsi" w:hAnsi="Arial" w:cs="Arial"/>
          <w:sz w:val="22"/>
          <w:szCs w:val="22"/>
          <w:lang w:eastAsia="en-US"/>
        </w:rPr>
        <w:t>sempre mediante requerimento fundamentado e após autorização expressa do Município de Itambaracá, nos termos do art. 65, da Lei nº 8.666/93.</w:t>
      </w:r>
    </w:p>
    <w:p w14:paraId="3C03D969" w14:textId="5A9B1913" w:rsidR="00C57025" w:rsidRPr="00C57025" w:rsidRDefault="00C57025" w:rsidP="00C57025">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9</w:t>
      </w:r>
      <w:r w:rsidRPr="00C57025">
        <w:rPr>
          <w:rFonts w:ascii="Arial" w:eastAsiaTheme="minorHAnsi" w:hAnsi="Arial" w:cs="Arial"/>
          <w:b/>
          <w:sz w:val="22"/>
          <w:szCs w:val="22"/>
          <w:lang w:eastAsia="en-US"/>
        </w:rPr>
        <w:t>.4</w:t>
      </w:r>
      <w:r w:rsidRPr="00C57025">
        <w:rPr>
          <w:rFonts w:ascii="Arial" w:eastAsiaTheme="minorHAnsi" w:hAnsi="Arial" w:cs="Arial"/>
          <w:sz w:val="22"/>
          <w:szCs w:val="22"/>
          <w:lang w:eastAsia="en-US"/>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bookmarkEnd w:id="15"/>
    <w:p w14:paraId="2C650823" w14:textId="77777777" w:rsidR="00C57025" w:rsidRDefault="00C57025" w:rsidP="007711B1">
      <w:pPr>
        <w:tabs>
          <w:tab w:val="num" w:pos="0"/>
          <w:tab w:val="left" w:pos="4111"/>
        </w:tabs>
        <w:jc w:val="both"/>
        <w:rPr>
          <w:rFonts w:ascii="Arial" w:hAnsi="Arial" w:cs="Arial"/>
          <w:b/>
          <w:sz w:val="22"/>
          <w:szCs w:val="22"/>
        </w:rPr>
      </w:pP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11493A52"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414F1556" w14:textId="1F74ADF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1F24AE7"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17303E69" w14:textId="65B4CD14"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30D708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4468461A" w14:textId="17A955B1"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6F563260"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58D79265" w14:textId="51358C31" w:rsidR="007711B1" w:rsidRPr="007711B1" w:rsidRDefault="007711B1" w:rsidP="007711B1">
      <w:pPr>
        <w:overflowPunct w:val="0"/>
        <w:autoSpaceDE w:val="0"/>
        <w:autoSpaceDN w:val="0"/>
        <w:adjustRightInd w:val="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tornar-se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7711B1">
      <w:pPr>
        <w:overflowPunct w:val="0"/>
        <w:autoSpaceDE w:val="0"/>
        <w:autoSpaceDN w:val="0"/>
        <w:adjustRightInd w:val="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58BB29BD" w14:textId="77777777" w:rsidR="007711B1" w:rsidRPr="007711B1" w:rsidRDefault="007711B1" w:rsidP="007711B1">
      <w:pPr>
        <w:tabs>
          <w:tab w:val="num" w:pos="0"/>
          <w:tab w:val="left" w:pos="4111"/>
        </w:tabs>
        <w:jc w:val="both"/>
        <w:rPr>
          <w:rFonts w:ascii="Arial" w:hAnsi="Arial" w:cs="Arial"/>
          <w:b/>
          <w:bCs/>
          <w:sz w:val="22"/>
          <w:szCs w:val="22"/>
        </w:rPr>
      </w:pPr>
    </w:p>
    <w:p w14:paraId="1F3D1BFE" w14:textId="4C10C5C3" w:rsidR="007711B1" w:rsidRPr="007711B1" w:rsidRDefault="007711B1" w:rsidP="007711B1">
      <w:pPr>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C57025">
        <w:rPr>
          <w:rFonts w:ascii="Arial" w:hAnsi="Arial" w:cs="Arial"/>
          <w:b/>
          <w:bCs/>
          <w:sz w:val="22"/>
          <w:szCs w:val="22"/>
        </w:rPr>
        <w:t>Assistência Social e Idoso</w:t>
      </w:r>
      <w:r w:rsidRPr="007711B1">
        <w:rPr>
          <w:rFonts w:ascii="Arial" w:hAnsi="Arial" w:cs="Arial"/>
          <w:b/>
          <w:bCs/>
          <w:sz w:val="22"/>
          <w:szCs w:val="22"/>
        </w:rPr>
        <w:t>, caso os produtos registrados sofram diminuições de preços, para que o Registro seja atualizado.</w:t>
      </w:r>
    </w:p>
    <w:p w14:paraId="0667B213" w14:textId="77777777" w:rsidR="007711B1" w:rsidRPr="007711B1" w:rsidRDefault="007711B1" w:rsidP="007711B1">
      <w:pPr>
        <w:tabs>
          <w:tab w:val="num" w:pos="0"/>
          <w:tab w:val="left" w:pos="4111"/>
        </w:tabs>
        <w:jc w:val="both"/>
        <w:rPr>
          <w:rFonts w:ascii="Arial" w:eastAsiaTheme="minorHAnsi" w:hAnsi="Arial" w:cs="Arial"/>
          <w:b/>
          <w:sz w:val="22"/>
          <w:szCs w:val="22"/>
          <w:lang w:eastAsia="en-US"/>
        </w:rPr>
      </w:pPr>
    </w:p>
    <w:p w14:paraId="53272B5D" w14:textId="7479F6E4" w:rsidR="007711B1" w:rsidRPr="007711B1" w:rsidRDefault="007711B1" w:rsidP="007711B1">
      <w:pPr>
        <w:tabs>
          <w:tab w:val="num" w:pos="0"/>
          <w:tab w:val="left" w:pos="4111"/>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20B76BEC" w14:textId="77777777" w:rsidR="007711B1" w:rsidRPr="007711B1" w:rsidRDefault="007711B1" w:rsidP="007711B1">
      <w:pPr>
        <w:tabs>
          <w:tab w:val="num" w:pos="0"/>
          <w:tab w:val="left" w:pos="4111"/>
        </w:tabs>
        <w:jc w:val="both"/>
        <w:rPr>
          <w:rFonts w:ascii="Arial" w:hAnsi="Arial" w:cs="Arial"/>
          <w:b/>
          <w:color w:val="000000"/>
          <w:sz w:val="22"/>
          <w:szCs w:val="22"/>
        </w:rPr>
      </w:pPr>
    </w:p>
    <w:p w14:paraId="37B40E1B" w14:textId="044905C7" w:rsidR="007711B1" w:rsidRPr="007711B1" w:rsidRDefault="007711B1" w:rsidP="007711B1">
      <w:pPr>
        <w:tabs>
          <w:tab w:val="num" w:pos="0"/>
          <w:tab w:val="left" w:pos="4111"/>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630E8A">
      <w:pPr>
        <w:numPr>
          <w:ilvl w:val="0"/>
          <w:numId w:val="12"/>
        </w:numPr>
        <w:tabs>
          <w:tab w:val="left" w:pos="142"/>
        </w:tabs>
        <w:overflowPunct w:val="0"/>
        <w:autoSpaceDE w:val="0"/>
        <w:autoSpaceDN w:val="0"/>
        <w:adjustRightInd w:val="0"/>
        <w:spacing w:after="200" w:line="276" w:lineRule="auto"/>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lastRenderedPageBreak/>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6" w:name="_Hlk86935746"/>
    </w:p>
    <w:bookmarkEnd w:id="16"/>
    <w:p w14:paraId="11AA49EF" w14:textId="3DC4666F"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.1.</w:t>
      </w:r>
      <w:r w:rsidRPr="00556E37">
        <w:rPr>
          <w:rFonts w:ascii="Arial" w:eastAsiaTheme="minorHAnsi" w:hAnsi="Arial" w:cs="Arial"/>
          <w:color w:val="000000"/>
          <w:sz w:val="22"/>
          <w:szCs w:val="22"/>
          <w:lang w:eastAsia="en-US"/>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abaixo, com as seguintes penalidades: </w:t>
      </w:r>
    </w:p>
    <w:p w14:paraId="4CE31CA2" w14:textId="77777777" w:rsidR="00556E37" w:rsidRPr="00556E37" w:rsidRDefault="00556E37" w:rsidP="00556E37">
      <w:pPr>
        <w:autoSpaceDE w:val="0"/>
        <w:autoSpaceDN w:val="0"/>
        <w:adjustRightInd w:val="0"/>
        <w:jc w:val="both"/>
        <w:rPr>
          <w:rFonts w:ascii="Arial" w:eastAsiaTheme="minorHAnsi" w:hAnsi="Arial" w:cs="Arial"/>
          <w:sz w:val="22"/>
          <w:szCs w:val="22"/>
          <w:lang w:eastAsia="en-US"/>
        </w:rPr>
      </w:pPr>
      <w:r w:rsidRPr="00556E37">
        <w:rPr>
          <w:rFonts w:ascii="Arial" w:eastAsiaTheme="minorHAnsi" w:hAnsi="Arial" w:cs="Arial"/>
          <w:b/>
          <w:bCs/>
          <w:color w:val="000000"/>
          <w:sz w:val="22"/>
          <w:szCs w:val="22"/>
          <w:lang w:eastAsia="en-US"/>
        </w:rPr>
        <w:t xml:space="preserve">a) </w:t>
      </w:r>
      <w:r w:rsidRPr="00556E37">
        <w:rPr>
          <w:rFonts w:ascii="Arial" w:eastAsiaTheme="minorHAnsi" w:hAnsi="Arial" w:cs="Arial"/>
          <w:bCs/>
          <w:color w:val="000000"/>
          <w:sz w:val="22"/>
          <w:szCs w:val="22"/>
          <w:lang w:eastAsia="en-US"/>
        </w:rPr>
        <w:t xml:space="preserve">Advertência: </w:t>
      </w:r>
      <w:r w:rsidRPr="00556E37">
        <w:rPr>
          <w:rFonts w:ascii="Arial" w:eastAsiaTheme="minorHAnsi" w:hAnsi="Arial" w:cs="Arial"/>
          <w:sz w:val="22"/>
          <w:szCs w:val="22"/>
          <w:lang w:eastAsia="en-US"/>
        </w:rPr>
        <w:t>faltas leves, assim entendidas aquelas que não acarretem prejuízos significativos para a Contratante;</w:t>
      </w:r>
    </w:p>
    <w:p w14:paraId="3FCE3F47" w14:textId="77777777"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sidRPr="00556E37">
        <w:rPr>
          <w:rFonts w:ascii="Arial" w:eastAsiaTheme="minorHAnsi" w:hAnsi="Arial" w:cs="Arial"/>
          <w:b/>
          <w:sz w:val="22"/>
          <w:szCs w:val="22"/>
          <w:lang w:eastAsia="en-US"/>
        </w:rPr>
        <w:t>b)</w:t>
      </w:r>
      <w:r w:rsidRPr="00556E37">
        <w:rPr>
          <w:rFonts w:ascii="Arial" w:eastAsiaTheme="minorHAnsi" w:hAnsi="Arial" w:cs="Arial"/>
          <w:sz w:val="22"/>
          <w:szCs w:val="22"/>
          <w:lang w:eastAsia="en-US"/>
        </w:rPr>
        <w:t xml:space="preserve"> multa</w:t>
      </w:r>
    </w:p>
    <w:p w14:paraId="665E6B1F" w14:textId="77777777" w:rsidR="00556E37" w:rsidRPr="00556E37" w:rsidRDefault="00556E37" w:rsidP="00556E37">
      <w:pPr>
        <w:numPr>
          <w:ilvl w:val="0"/>
          <w:numId w:val="38"/>
        </w:numPr>
        <w:autoSpaceDE w:val="0"/>
        <w:autoSpaceDN w:val="0"/>
        <w:adjustRightInd w:val="0"/>
        <w:jc w:val="both"/>
        <w:rPr>
          <w:rFonts w:ascii="Arial" w:eastAsiaTheme="minorHAnsi" w:hAnsi="Arial" w:cs="Arial"/>
          <w:color w:val="000000"/>
          <w:sz w:val="22"/>
          <w:szCs w:val="22"/>
          <w:lang w:eastAsia="en-US"/>
        </w:rPr>
      </w:pPr>
      <w:r w:rsidRPr="00556E37">
        <w:rPr>
          <w:rFonts w:ascii="Arial" w:eastAsiaTheme="minorHAnsi" w:hAnsi="Arial" w:cs="Arial"/>
          <w:b/>
          <w:bCs/>
          <w:color w:val="000000"/>
          <w:sz w:val="22"/>
          <w:szCs w:val="22"/>
          <w:lang w:eastAsia="en-US"/>
        </w:rPr>
        <w:t xml:space="preserve">c) </w:t>
      </w:r>
      <w:r w:rsidRPr="00556E37">
        <w:rPr>
          <w:rFonts w:ascii="Arial" w:eastAsiaTheme="minorHAnsi" w:hAnsi="Arial" w:cs="Arial"/>
          <w:color w:val="000000"/>
          <w:sz w:val="22"/>
          <w:szCs w:val="22"/>
          <w:lang w:eastAsia="en-US"/>
        </w:rPr>
        <w:t xml:space="preserve">Suspensão temporária de participação em licitação e impedimento de contratar com a Administração Municipal por prazo não superior a dois anos; ou; </w:t>
      </w:r>
    </w:p>
    <w:p w14:paraId="4F40666B" w14:textId="77777777" w:rsidR="00556E37" w:rsidRPr="00556E37" w:rsidRDefault="00556E37" w:rsidP="00556E37">
      <w:pPr>
        <w:numPr>
          <w:ilvl w:val="0"/>
          <w:numId w:val="38"/>
        </w:numPr>
        <w:autoSpaceDE w:val="0"/>
        <w:autoSpaceDN w:val="0"/>
        <w:adjustRightInd w:val="0"/>
        <w:jc w:val="both"/>
        <w:rPr>
          <w:rFonts w:ascii="Arial" w:eastAsiaTheme="minorHAnsi" w:hAnsi="Arial" w:cs="Arial"/>
          <w:color w:val="000000"/>
          <w:sz w:val="22"/>
          <w:szCs w:val="22"/>
          <w:lang w:eastAsia="en-US"/>
        </w:rPr>
      </w:pPr>
      <w:r w:rsidRPr="00556E37">
        <w:rPr>
          <w:rFonts w:ascii="Arial" w:eastAsiaTheme="minorHAnsi" w:hAnsi="Arial" w:cs="Arial"/>
          <w:b/>
          <w:bCs/>
          <w:color w:val="000000"/>
          <w:sz w:val="22"/>
          <w:szCs w:val="22"/>
          <w:lang w:eastAsia="en-US"/>
        </w:rPr>
        <w:t xml:space="preserve">d) </w:t>
      </w:r>
      <w:r w:rsidRPr="00556E37">
        <w:rPr>
          <w:rFonts w:ascii="Arial" w:eastAsiaTheme="minorHAnsi" w:hAnsi="Arial" w:cs="Arial"/>
          <w:color w:val="000000"/>
          <w:sz w:val="22"/>
          <w:szCs w:val="22"/>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74A5EEC2"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1CC58B27" w14:textId="7EA956A1"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.2.</w:t>
      </w:r>
      <w:r w:rsidRPr="00556E37">
        <w:rPr>
          <w:rFonts w:ascii="Arial" w:eastAsiaTheme="minorHAnsi" w:hAnsi="Arial" w:cs="Arial"/>
          <w:color w:val="000000"/>
          <w:sz w:val="22"/>
          <w:szCs w:val="22"/>
          <w:lang w:eastAsia="en-US"/>
        </w:rPr>
        <w:t xml:space="preserve"> Poderá ser aplicada a sanção de advertência nas seguintes condições: </w:t>
      </w:r>
    </w:p>
    <w:p w14:paraId="6178289D"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59BAF9E2" w14:textId="5F173F79"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.2.1.</w:t>
      </w:r>
      <w:r w:rsidRPr="00556E37">
        <w:rPr>
          <w:rFonts w:ascii="Arial" w:eastAsiaTheme="minorHAnsi" w:hAnsi="Arial" w:cs="Arial"/>
          <w:color w:val="000000"/>
          <w:sz w:val="22"/>
          <w:szCs w:val="22"/>
          <w:lang w:eastAsia="en-US"/>
        </w:rPr>
        <w:t xml:space="preserve"> Descumprimento parcial das obrigações e responsabilidades assumidas, bem como nas situações que ameacem a qualidade do produto/material, serviço ou a integridade patrimonial ou humana; </w:t>
      </w:r>
    </w:p>
    <w:p w14:paraId="75112DB0" w14:textId="77777777" w:rsidR="00556E37" w:rsidRPr="00556E37" w:rsidRDefault="00556E37" w:rsidP="00556E37">
      <w:pPr>
        <w:numPr>
          <w:ilvl w:val="0"/>
          <w:numId w:val="38"/>
        </w:numPr>
        <w:autoSpaceDE w:val="0"/>
        <w:autoSpaceDN w:val="0"/>
        <w:adjustRightInd w:val="0"/>
        <w:contextualSpacing/>
        <w:jc w:val="both"/>
        <w:rPr>
          <w:rFonts w:ascii="Arial" w:eastAsiaTheme="minorHAnsi" w:hAnsi="Arial" w:cs="Arial"/>
          <w:color w:val="000000"/>
          <w:sz w:val="22"/>
          <w:szCs w:val="22"/>
          <w:lang w:eastAsia="en-US"/>
        </w:rPr>
      </w:pPr>
    </w:p>
    <w:p w14:paraId="2F12A9EE" w14:textId="5B6371C5" w:rsidR="00556E37" w:rsidRPr="00556E37" w:rsidRDefault="00556E37" w:rsidP="00556E37">
      <w:pPr>
        <w:numPr>
          <w:ilvl w:val="0"/>
          <w:numId w:val="38"/>
        </w:numPr>
        <w:autoSpaceDE w:val="0"/>
        <w:autoSpaceDN w:val="0"/>
        <w:adjustRightInd w:val="0"/>
        <w:contextualSpacing/>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.2.2.</w:t>
      </w:r>
      <w:r w:rsidRPr="00556E37">
        <w:rPr>
          <w:rFonts w:ascii="Arial" w:eastAsiaTheme="minorHAnsi" w:hAnsi="Arial" w:cs="Arial"/>
          <w:color w:val="000000"/>
          <w:sz w:val="22"/>
          <w:szCs w:val="22"/>
          <w:lang w:eastAsia="en-US"/>
        </w:rPr>
        <w:t xml:space="preserve"> Outras ocorrências que possam acarretar transtornos desde que não caiba a aplicação de sanção mais grave. </w:t>
      </w:r>
    </w:p>
    <w:p w14:paraId="7A0DE600"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023D8657" w14:textId="412F5315"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w:t>
      </w:r>
      <w:r w:rsidRPr="00556E37">
        <w:rPr>
          <w:rFonts w:ascii="Arial" w:eastAsiaTheme="minorHAnsi" w:hAnsi="Arial" w:cs="Arial"/>
          <w:color w:val="000000"/>
          <w:sz w:val="22"/>
          <w:szCs w:val="22"/>
          <w:lang w:eastAsia="en-US"/>
        </w:rPr>
        <w:t xml:space="preserve"> Será aplicada </w:t>
      </w:r>
      <w:r w:rsidRPr="00556E37">
        <w:rPr>
          <w:rFonts w:ascii="Arial" w:eastAsiaTheme="minorHAnsi" w:hAnsi="Arial" w:cs="Arial"/>
          <w:b/>
          <w:bCs/>
          <w:color w:val="000000"/>
          <w:sz w:val="22"/>
          <w:szCs w:val="22"/>
          <w:lang w:eastAsia="en-US"/>
        </w:rPr>
        <w:t xml:space="preserve">multa </w:t>
      </w:r>
      <w:r w:rsidRPr="00556E37">
        <w:rPr>
          <w:rFonts w:ascii="Arial" w:eastAsiaTheme="minorHAnsi" w:hAnsi="Arial" w:cs="Arial"/>
          <w:color w:val="000000"/>
          <w:sz w:val="22"/>
          <w:szCs w:val="22"/>
          <w:lang w:eastAsia="en-US"/>
        </w:rPr>
        <w:t xml:space="preserve">nas seguintes condições: </w:t>
      </w:r>
    </w:p>
    <w:p w14:paraId="0D57604C"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6C15E8EC" w14:textId="03827167" w:rsidR="00556E37" w:rsidRPr="00556E37" w:rsidRDefault="00556E37" w:rsidP="00556E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.3.1.</w:t>
      </w:r>
      <w:r>
        <w:rPr>
          <w:rFonts w:ascii="Arial" w:eastAsiaTheme="minorHAnsi" w:hAnsi="Arial" w:cs="Arial"/>
          <w:b/>
          <w:color w:val="000000"/>
          <w:sz w:val="22"/>
          <w:szCs w:val="22"/>
          <w:lang w:eastAsia="en-US"/>
        </w:rPr>
        <w:t xml:space="preserve"> </w:t>
      </w:r>
      <w:r w:rsidRPr="00556E37">
        <w:rPr>
          <w:rFonts w:ascii="Arial" w:eastAsiaTheme="minorHAnsi" w:hAnsi="Arial" w:cs="Arial"/>
          <w:sz w:val="22"/>
          <w:szCs w:val="22"/>
          <w:lang w:eastAsia="en-US"/>
        </w:rPr>
        <w:t>Multa moratória, nos casos de atraso na entrega dos produtos, conforme nota de empenho, de acordo com os limites abaixo:</w:t>
      </w:r>
    </w:p>
    <w:p w14:paraId="1F95A81A"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4B5EBA3F" w14:textId="7EB23D3F" w:rsidR="00556E37" w:rsidRPr="00556E37" w:rsidRDefault="00556E37" w:rsidP="00556E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.3.1.1.</w:t>
      </w:r>
      <w:r>
        <w:rPr>
          <w:rFonts w:ascii="Arial" w:eastAsiaTheme="minorHAnsi" w:hAnsi="Arial" w:cs="Arial"/>
          <w:b/>
          <w:color w:val="000000"/>
          <w:sz w:val="22"/>
          <w:szCs w:val="22"/>
          <w:lang w:eastAsia="en-US"/>
        </w:rPr>
        <w:t xml:space="preserve"> </w:t>
      </w:r>
      <w:r w:rsidRPr="00556E37">
        <w:rPr>
          <w:rFonts w:ascii="Arial" w:eastAsiaTheme="minorHAnsi" w:hAnsi="Arial" w:cs="Arial"/>
          <w:sz w:val="22"/>
          <w:szCs w:val="22"/>
          <w:lang w:eastAsia="en-US"/>
        </w:rPr>
        <w:t>Até 10 dias, multa de 0,1%, por dia de atraso;</w:t>
      </w:r>
    </w:p>
    <w:p w14:paraId="0C1BE3B3" w14:textId="77777777" w:rsidR="00556E37" w:rsidRPr="00556E37" w:rsidRDefault="00556E37" w:rsidP="00556E37">
      <w:pPr>
        <w:autoSpaceDE w:val="0"/>
        <w:autoSpaceDN w:val="0"/>
        <w:adjustRightInd w:val="0"/>
        <w:jc w:val="both"/>
        <w:rPr>
          <w:rFonts w:ascii="Arial" w:eastAsiaTheme="minorHAnsi" w:hAnsi="Arial" w:cs="Arial"/>
          <w:b/>
          <w:sz w:val="22"/>
          <w:szCs w:val="22"/>
          <w:lang w:eastAsia="en-US"/>
        </w:rPr>
      </w:pPr>
    </w:p>
    <w:p w14:paraId="24FAF138" w14:textId="7590B3C1" w:rsidR="00556E37" w:rsidRPr="00556E37" w:rsidRDefault="00556E37" w:rsidP="00556E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556E37">
        <w:rPr>
          <w:rFonts w:ascii="Arial" w:eastAsiaTheme="minorHAnsi" w:hAnsi="Arial" w:cs="Arial"/>
          <w:b/>
          <w:sz w:val="22"/>
          <w:szCs w:val="22"/>
          <w:lang w:eastAsia="en-US"/>
        </w:rPr>
        <w:t>.3.1.2.</w:t>
      </w:r>
      <w:r w:rsidRPr="00556E37">
        <w:rPr>
          <w:rFonts w:ascii="Arial" w:eastAsiaTheme="minorHAnsi" w:hAnsi="Arial" w:cs="Arial"/>
          <w:sz w:val="22"/>
          <w:szCs w:val="22"/>
          <w:lang w:eastAsia="en-US"/>
        </w:rPr>
        <w:t xml:space="preserve"> de 11 a 20 dias, multa de 0,2%, por dia de atraso, a partir do primeiro dia;</w:t>
      </w:r>
    </w:p>
    <w:p w14:paraId="4A04A4BF" w14:textId="77777777" w:rsidR="00556E37" w:rsidRPr="00556E37" w:rsidRDefault="00556E37" w:rsidP="00556E37">
      <w:pPr>
        <w:autoSpaceDE w:val="0"/>
        <w:autoSpaceDN w:val="0"/>
        <w:adjustRightInd w:val="0"/>
        <w:jc w:val="both"/>
        <w:rPr>
          <w:rFonts w:ascii="Arial" w:eastAsiaTheme="minorHAnsi" w:hAnsi="Arial" w:cs="Arial"/>
          <w:b/>
          <w:sz w:val="22"/>
          <w:szCs w:val="22"/>
          <w:lang w:eastAsia="en-US"/>
        </w:rPr>
      </w:pPr>
    </w:p>
    <w:p w14:paraId="2F30FE17" w14:textId="37C91371" w:rsidR="00556E37" w:rsidRPr="00556E37" w:rsidRDefault="00556E37" w:rsidP="00556E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sz w:val="22"/>
          <w:szCs w:val="22"/>
          <w:lang w:eastAsia="en-US"/>
        </w:rPr>
        <w:t>11</w:t>
      </w:r>
      <w:r w:rsidRPr="00556E37">
        <w:rPr>
          <w:rFonts w:ascii="Arial" w:eastAsiaTheme="minorHAnsi" w:hAnsi="Arial" w:cs="Arial"/>
          <w:b/>
          <w:sz w:val="22"/>
          <w:szCs w:val="22"/>
          <w:lang w:eastAsia="en-US"/>
        </w:rPr>
        <w:t>.3.1.3.</w:t>
      </w:r>
      <w:r w:rsidRPr="00556E37">
        <w:rPr>
          <w:rFonts w:ascii="Arial" w:eastAsiaTheme="minorHAnsi" w:hAnsi="Arial" w:cs="Arial"/>
          <w:sz w:val="22"/>
          <w:szCs w:val="22"/>
          <w:lang w:eastAsia="en-US"/>
        </w:rPr>
        <w:t xml:space="preserve"> de 21 a 40 dias, multa de 0,4%, por dia de atraso, a partir do primeiro dia;</w:t>
      </w:r>
    </w:p>
    <w:p w14:paraId="059095DF"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16D23380" w14:textId="6E1A6152" w:rsidR="00556E37" w:rsidRPr="00556E37" w:rsidRDefault="00556E37" w:rsidP="00556E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.3.2</w:t>
      </w:r>
      <w:r w:rsidRPr="00556E37">
        <w:rPr>
          <w:rFonts w:ascii="Arial" w:eastAsiaTheme="minorHAnsi" w:hAnsi="Arial" w:cs="Arial"/>
          <w:b/>
          <w:sz w:val="22"/>
          <w:szCs w:val="22"/>
          <w:lang w:eastAsia="en-US"/>
        </w:rPr>
        <w:t>.</w:t>
      </w:r>
      <w:r w:rsidRPr="00556E37">
        <w:rPr>
          <w:rFonts w:ascii="Arial" w:eastAsiaTheme="minorHAnsi" w:hAnsi="Arial" w:cs="Arial"/>
          <w:sz w:val="22"/>
          <w:szCs w:val="22"/>
          <w:lang w:eastAsia="en-US"/>
        </w:rPr>
        <w:t xml:space="preserve"> Multa compensatória de 10% (dez por cento) sobre o valor total da parcela, no caso de não entrega total do objeto;</w:t>
      </w:r>
    </w:p>
    <w:p w14:paraId="190E84C7"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5D088083" w14:textId="22C6BB6F" w:rsidR="00556E37" w:rsidRPr="00556E37" w:rsidRDefault="00556E37" w:rsidP="00556E37">
      <w:pPr>
        <w:autoSpaceDE w:val="0"/>
        <w:autoSpaceDN w:val="0"/>
        <w:adjustRightInd w:val="0"/>
        <w:jc w:val="both"/>
        <w:rPr>
          <w:rFonts w:ascii="Arial" w:eastAsiaTheme="minorHAnsi" w:hAnsi="Arial" w:cs="Arial"/>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.3.3</w:t>
      </w:r>
      <w:r w:rsidRPr="00556E37">
        <w:rPr>
          <w:rFonts w:ascii="Arial" w:eastAsiaTheme="minorHAnsi" w:hAnsi="Arial" w:cs="Arial"/>
          <w:b/>
          <w:sz w:val="22"/>
          <w:szCs w:val="22"/>
          <w:lang w:eastAsia="en-US"/>
        </w:rPr>
        <w:t>.</w:t>
      </w:r>
      <w:r w:rsidRPr="00556E37">
        <w:rPr>
          <w:rFonts w:ascii="Arial" w:eastAsiaTheme="minorHAnsi" w:hAnsi="Arial" w:cs="Arial"/>
          <w:sz w:val="22"/>
          <w:szCs w:val="22"/>
          <w:lang w:eastAsia="en-US"/>
        </w:rPr>
        <w:t xml:space="preserve"> Em caso de entrega parcial, a multa compensatória, no mesmo percentual do subitem acima, será aplicada de forma proporcional à obrigação inadimplida;</w:t>
      </w:r>
    </w:p>
    <w:p w14:paraId="2A37009A"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1B1ED3B6" w14:textId="0EA71949"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 xml:space="preserve">.3.4. </w:t>
      </w:r>
      <w:r w:rsidRPr="00556E37">
        <w:rPr>
          <w:rFonts w:ascii="Arial" w:eastAsiaTheme="minorHAnsi" w:hAnsi="Arial" w:cs="Arial"/>
          <w:bCs/>
          <w:color w:val="000000"/>
          <w:sz w:val="22"/>
          <w:szCs w:val="22"/>
          <w:lang w:eastAsia="en-US"/>
        </w:rPr>
        <w:t>Multa por inexecução total do ajuste: 20% (vinte inteiros por cento) sobre o seu valor</w:t>
      </w:r>
      <w:r w:rsidRPr="00556E37">
        <w:rPr>
          <w:rFonts w:ascii="Arial" w:eastAsiaTheme="minorHAnsi" w:hAnsi="Arial" w:cs="Arial"/>
          <w:b/>
          <w:color w:val="000000"/>
          <w:sz w:val="22"/>
          <w:szCs w:val="22"/>
          <w:lang w:eastAsia="en-US"/>
        </w:rPr>
        <w:t>.</w:t>
      </w:r>
    </w:p>
    <w:p w14:paraId="08ACB6B3"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64E9B2BD" w14:textId="5D00833C" w:rsidR="00556E37" w:rsidRPr="00556E37" w:rsidRDefault="00556E37" w:rsidP="00556E37">
      <w:pPr>
        <w:autoSpaceDE w:val="0"/>
        <w:autoSpaceDN w:val="0"/>
        <w:adjustRightInd w:val="0"/>
        <w:jc w:val="both"/>
        <w:rPr>
          <w:rFonts w:ascii="Arial" w:eastAsiaTheme="minorHAnsi" w:hAnsi="Arial" w:cs="Arial"/>
          <w:bCs/>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 xml:space="preserve">.3.5. </w:t>
      </w:r>
      <w:r w:rsidRPr="00556E37">
        <w:rPr>
          <w:rFonts w:ascii="Arial" w:eastAsiaTheme="minorHAnsi" w:hAnsi="Arial" w:cs="Arial"/>
          <w:bCs/>
          <w:color w:val="000000"/>
          <w:sz w:val="22"/>
          <w:szCs w:val="22"/>
          <w:lang w:eastAsia="en-US"/>
        </w:rPr>
        <w:t>Multa por cancelamento da Ata por culpa da contratada: 10% (dez inteiros por cento) do valor máximo estimado da contratação.</w:t>
      </w:r>
    </w:p>
    <w:p w14:paraId="747AE1F6"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293B8A63" w14:textId="2CAAF075"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.3.6.</w:t>
      </w:r>
      <w:r w:rsidRPr="00556E37">
        <w:rPr>
          <w:rFonts w:ascii="Arial" w:eastAsiaTheme="minorHAnsi" w:hAnsi="Arial" w:cs="Arial"/>
          <w:color w:val="000000"/>
          <w:sz w:val="22"/>
          <w:szCs w:val="22"/>
          <w:lang w:eastAsia="en-US"/>
        </w:rPr>
        <w:t xml:space="preserve"> O valor da multa poderá ser descontado da fatura devida ao fornecedor.</w:t>
      </w:r>
    </w:p>
    <w:p w14:paraId="6C38C0B8" w14:textId="77777777"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p>
    <w:p w14:paraId="58463AFE" w14:textId="7B9B06C2"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lastRenderedPageBreak/>
        <w:t>11</w:t>
      </w:r>
      <w:r w:rsidRPr="00556E37">
        <w:rPr>
          <w:rFonts w:ascii="Arial" w:eastAsiaTheme="minorHAnsi" w:hAnsi="Arial" w:cs="Arial"/>
          <w:b/>
          <w:color w:val="000000"/>
          <w:sz w:val="22"/>
          <w:szCs w:val="22"/>
          <w:lang w:eastAsia="en-US"/>
        </w:rPr>
        <w:t>.6.1.</w:t>
      </w:r>
      <w:r w:rsidRPr="00556E37">
        <w:rPr>
          <w:rFonts w:ascii="Arial" w:eastAsiaTheme="minorHAnsi" w:hAnsi="Arial" w:cs="Arial"/>
          <w:color w:val="000000"/>
          <w:sz w:val="22"/>
          <w:szCs w:val="22"/>
          <w:lang w:eastAsia="en-US"/>
        </w:rPr>
        <w:t xml:space="preserve"> Se o valor da fatura for insuficiente, fica o fornecedor obrigado a recolher a importância devida no prazo de 15 (quinze) dias, contados da comunicação oficial. </w:t>
      </w:r>
    </w:p>
    <w:p w14:paraId="2FB1C272" w14:textId="77777777" w:rsid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19520EB3" w14:textId="2EEA9ED3"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.3.6.2.</w:t>
      </w:r>
      <w:r w:rsidRPr="00556E37">
        <w:rPr>
          <w:rFonts w:ascii="Arial" w:eastAsiaTheme="minorHAnsi" w:hAnsi="Arial" w:cs="Arial"/>
          <w:color w:val="000000"/>
          <w:sz w:val="22"/>
          <w:szCs w:val="22"/>
          <w:lang w:eastAsia="en-US"/>
        </w:rPr>
        <w:t xml:space="preserve"> Esgotados os meios administrativos para cobrança do valor devido pelo fornecedor ao Município de Itambaracá, este será encaminhado para inscrição em dívida ativa. </w:t>
      </w:r>
    </w:p>
    <w:p w14:paraId="7C0A9621"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3D2E7D87" w14:textId="05D4EB85"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.4.</w:t>
      </w:r>
      <w:r w:rsidRPr="00556E37">
        <w:rPr>
          <w:rFonts w:ascii="Arial" w:eastAsiaTheme="minorHAnsi" w:hAnsi="Arial" w:cs="Arial"/>
          <w:color w:val="000000"/>
          <w:sz w:val="22"/>
          <w:szCs w:val="22"/>
          <w:lang w:eastAsia="en-US"/>
        </w:rPr>
        <w:t xml:space="preserve"> Com fundamento no </w:t>
      </w:r>
      <w:r w:rsidRPr="00556E37">
        <w:rPr>
          <w:rFonts w:ascii="Arial" w:eastAsiaTheme="minorHAnsi" w:hAnsi="Arial" w:cs="Arial"/>
          <w:color w:val="000000"/>
          <w:sz w:val="22"/>
          <w:szCs w:val="22"/>
          <w:shd w:val="clear" w:color="auto" w:fill="FFFFFF"/>
          <w:lang w:eastAsia="en-US"/>
        </w:rPr>
        <w:t>Artigo 87, inciso III da Lei Federal nº 8.666/93</w:t>
      </w:r>
      <w:r w:rsidRPr="00556E37">
        <w:rPr>
          <w:rFonts w:ascii="Arial" w:eastAsiaTheme="minorHAnsi" w:hAnsi="Arial" w:cs="Arial"/>
          <w:color w:val="000000"/>
          <w:sz w:val="22"/>
          <w:szCs w:val="22"/>
          <w:lang w:eastAsia="en-US"/>
        </w:rPr>
        <w:t xml:space="preserve">, ficará </w:t>
      </w:r>
      <w:r w:rsidRPr="00556E37">
        <w:rPr>
          <w:rFonts w:ascii="Arial" w:eastAsiaTheme="minorHAnsi" w:hAnsi="Arial" w:cs="Arial"/>
          <w:b/>
          <w:bCs/>
          <w:color w:val="000000"/>
          <w:sz w:val="22"/>
          <w:szCs w:val="22"/>
          <w:lang w:eastAsia="en-US"/>
        </w:rPr>
        <w:t xml:space="preserve">impedida de licitar e contratar </w:t>
      </w:r>
      <w:r w:rsidRPr="00556E37">
        <w:rPr>
          <w:rFonts w:ascii="Arial" w:eastAsiaTheme="minorHAnsi" w:hAnsi="Arial" w:cs="Arial"/>
          <w:color w:val="000000"/>
          <w:sz w:val="22"/>
          <w:szCs w:val="22"/>
          <w:lang w:eastAsia="en-US"/>
        </w:rPr>
        <w:t xml:space="preserve">com o Município de Itambaracá, pelo prazo de até 2 (dois) anos, garantida a ampla defesa, o fornecedor que: </w:t>
      </w:r>
    </w:p>
    <w:p w14:paraId="3B928287" w14:textId="77777777" w:rsidR="00556E37" w:rsidRPr="00556E37" w:rsidRDefault="00556E37" w:rsidP="00556E37">
      <w:pPr>
        <w:numPr>
          <w:ilvl w:val="0"/>
          <w:numId w:val="19"/>
        </w:numPr>
        <w:autoSpaceDE w:val="0"/>
        <w:autoSpaceDN w:val="0"/>
        <w:adjustRightInd w:val="0"/>
        <w:jc w:val="both"/>
        <w:rPr>
          <w:rFonts w:ascii="Arial" w:eastAsiaTheme="minorHAnsi" w:hAnsi="Arial" w:cs="Arial"/>
          <w:color w:val="000000"/>
          <w:sz w:val="22"/>
          <w:szCs w:val="22"/>
          <w:lang w:eastAsia="en-US"/>
        </w:rPr>
      </w:pPr>
      <w:r w:rsidRPr="00556E37">
        <w:rPr>
          <w:rFonts w:ascii="Arial" w:eastAsiaTheme="minorHAnsi" w:hAnsi="Arial" w:cs="Arial"/>
          <w:b/>
          <w:bCs/>
          <w:color w:val="000000"/>
          <w:sz w:val="22"/>
          <w:szCs w:val="22"/>
          <w:lang w:eastAsia="en-US"/>
        </w:rPr>
        <w:t xml:space="preserve">a) </w:t>
      </w:r>
      <w:r w:rsidRPr="00556E37">
        <w:rPr>
          <w:rFonts w:ascii="Arial" w:eastAsiaTheme="minorHAnsi" w:hAnsi="Arial" w:cs="Arial"/>
          <w:color w:val="000000"/>
          <w:sz w:val="22"/>
          <w:szCs w:val="22"/>
          <w:lang w:eastAsia="en-US"/>
        </w:rPr>
        <w:t xml:space="preserve">Se recusar, injustificadamente, a assinar a Ata de Registro de Preços, bem como aceitar ou retirar o instrumento equivalente, dentro do prazo estabelecido pela Administração; </w:t>
      </w:r>
    </w:p>
    <w:p w14:paraId="7EA650C0" w14:textId="77777777" w:rsidR="00556E37" w:rsidRPr="00556E37" w:rsidRDefault="00556E37" w:rsidP="00556E37">
      <w:pPr>
        <w:numPr>
          <w:ilvl w:val="0"/>
          <w:numId w:val="19"/>
        </w:numPr>
        <w:autoSpaceDE w:val="0"/>
        <w:autoSpaceDN w:val="0"/>
        <w:adjustRightInd w:val="0"/>
        <w:jc w:val="both"/>
        <w:rPr>
          <w:rFonts w:ascii="Arial" w:eastAsiaTheme="minorHAnsi" w:hAnsi="Arial" w:cs="Arial"/>
          <w:color w:val="000000"/>
          <w:sz w:val="22"/>
          <w:szCs w:val="22"/>
          <w:lang w:eastAsia="en-US"/>
        </w:rPr>
      </w:pPr>
      <w:r w:rsidRPr="00556E37">
        <w:rPr>
          <w:rFonts w:ascii="Arial" w:eastAsiaTheme="minorHAnsi" w:hAnsi="Arial" w:cs="Arial"/>
          <w:b/>
          <w:bCs/>
          <w:color w:val="000000"/>
          <w:sz w:val="22"/>
          <w:szCs w:val="22"/>
          <w:lang w:eastAsia="en-US"/>
        </w:rPr>
        <w:t xml:space="preserve">b) </w:t>
      </w:r>
      <w:r w:rsidRPr="00556E37">
        <w:rPr>
          <w:rFonts w:ascii="Arial" w:eastAsiaTheme="minorHAnsi" w:hAnsi="Arial" w:cs="Arial"/>
          <w:bCs/>
          <w:color w:val="000000"/>
          <w:sz w:val="22"/>
          <w:szCs w:val="22"/>
          <w:lang w:eastAsia="en-US"/>
        </w:rPr>
        <w:t>Abandonar a execução do objeto contratado;</w:t>
      </w:r>
    </w:p>
    <w:p w14:paraId="4D74E28A" w14:textId="77777777" w:rsidR="00556E37" w:rsidRPr="00556E37" w:rsidRDefault="00556E37" w:rsidP="00556E37">
      <w:pPr>
        <w:numPr>
          <w:ilvl w:val="0"/>
          <w:numId w:val="19"/>
        </w:numPr>
        <w:autoSpaceDE w:val="0"/>
        <w:autoSpaceDN w:val="0"/>
        <w:adjustRightInd w:val="0"/>
        <w:jc w:val="both"/>
        <w:rPr>
          <w:rFonts w:ascii="Arial" w:eastAsiaTheme="minorHAnsi" w:hAnsi="Arial" w:cs="Arial"/>
          <w:color w:val="000000"/>
          <w:sz w:val="22"/>
          <w:szCs w:val="22"/>
          <w:lang w:eastAsia="en-US"/>
        </w:rPr>
      </w:pPr>
      <w:r w:rsidRPr="00556E37">
        <w:rPr>
          <w:rFonts w:ascii="Arial" w:eastAsiaTheme="minorHAnsi" w:hAnsi="Arial" w:cs="Arial"/>
          <w:b/>
          <w:bCs/>
          <w:color w:val="000000"/>
          <w:sz w:val="22"/>
          <w:szCs w:val="22"/>
          <w:lang w:eastAsia="en-US"/>
        </w:rPr>
        <w:t xml:space="preserve">c) </w:t>
      </w:r>
      <w:r w:rsidRPr="00556E37">
        <w:rPr>
          <w:rFonts w:ascii="Arial" w:eastAsiaTheme="minorHAnsi" w:hAnsi="Arial" w:cs="Arial"/>
          <w:color w:val="000000"/>
          <w:sz w:val="22"/>
          <w:szCs w:val="22"/>
          <w:lang w:eastAsia="en-US"/>
        </w:rPr>
        <w:t xml:space="preserve">Incorrer em inexecução do objeto contratado. </w:t>
      </w:r>
    </w:p>
    <w:p w14:paraId="1823ADAA"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2BCA0AF5" w14:textId="08953FF9" w:rsidR="00556E37" w:rsidRPr="00556E37" w:rsidRDefault="00556E37" w:rsidP="00556E37">
      <w:pPr>
        <w:autoSpaceDE w:val="0"/>
        <w:autoSpaceDN w:val="0"/>
        <w:adjustRightInd w:val="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.5.</w:t>
      </w:r>
      <w:r w:rsidRPr="00556E37">
        <w:rPr>
          <w:rFonts w:ascii="Arial" w:eastAsiaTheme="minorHAnsi" w:hAnsi="Arial" w:cs="Arial"/>
          <w:color w:val="000000"/>
          <w:sz w:val="22"/>
          <w:szCs w:val="22"/>
          <w:lang w:eastAsia="en-US"/>
        </w:rPr>
        <w:t xml:space="preserve"> Será aplicada sanção de </w:t>
      </w:r>
      <w:r w:rsidRPr="00556E37">
        <w:rPr>
          <w:rFonts w:ascii="Arial" w:eastAsiaTheme="minorHAnsi" w:hAnsi="Arial" w:cs="Arial"/>
          <w:b/>
          <w:bCs/>
          <w:color w:val="000000"/>
          <w:sz w:val="22"/>
          <w:szCs w:val="22"/>
          <w:lang w:eastAsia="en-US"/>
        </w:rPr>
        <w:t xml:space="preserve">declaração de inidoneidade </w:t>
      </w:r>
      <w:r w:rsidRPr="00556E37">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01131553" w14:textId="77777777" w:rsidR="00556E37" w:rsidRPr="00556E37" w:rsidRDefault="00556E37" w:rsidP="00556E37">
      <w:pPr>
        <w:autoSpaceDE w:val="0"/>
        <w:autoSpaceDN w:val="0"/>
        <w:adjustRightInd w:val="0"/>
        <w:jc w:val="both"/>
        <w:rPr>
          <w:rFonts w:ascii="Arial" w:eastAsiaTheme="minorHAnsi" w:hAnsi="Arial" w:cs="Arial"/>
          <w:b/>
          <w:color w:val="000000"/>
          <w:sz w:val="22"/>
          <w:szCs w:val="22"/>
          <w:lang w:eastAsia="en-US"/>
        </w:rPr>
      </w:pPr>
    </w:p>
    <w:p w14:paraId="5425CD18" w14:textId="2948A674" w:rsidR="00556E37" w:rsidRPr="00556E37" w:rsidRDefault="00556E37" w:rsidP="00556E37">
      <w:pPr>
        <w:autoSpaceDE w:val="0"/>
        <w:autoSpaceDN w:val="0"/>
        <w:adjustRightInd w:val="0"/>
        <w:jc w:val="both"/>
        <w:rPr>
          <w:rFonts w:ascii="Arial" w:eastAsiaTheme="minorHAnsi" w:hAnsi="Arial" w:cs="Arial"/>
          <w:b/>
          <w:sz w:val="22"/>
          <w:szCs w:val="22"/>
          <w:u w:val="single"/>
          <w:lang w:eastAsia="en-US"/>
        </w:rPr>
      </w:pPr>
      <w:r>
        <w:rPr>
          <w:rFonts w:ascii="Arial" w:eastAsiaTheme="minorHAnsi" w:hAnsi="Arial" w:cs="Arial"/>
          <w:b/>
          <w:color w:val="000000"/>
          <w:sz w:val="22"/>
          <w:szCs w:val="22"/>
          <w:lang w:eastAsia="en-US"/>
        </w:rPr>
        <w:t>11</w:t>
      </w:r>
      <w:r w:rsidRPr="00556E37">
        <w:rPr>
          <w:rFonts w:ascii="Arial" w:eastAsiaTheme="minorHAnsi" w:hAnsi="Arial" w:cs="Arial"/>
          <w:b/>
          <w:color w:val="000000"/>
          <w:sz w:val="22"/>
          <w:szCs w:val="22"/>
          <w:lang w:eastAsia="en-US"/>
        </w:rPr>
        <w:t>.6.</w:t>
      </w:r>
      <w:r w:rsidRPr="00556E37">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12B0DAF5" w14:textId="44B323B3" w:rsidR="00182BDE" w:rsidRPr="00C0392A" w:rsidRDefault="00182BDE" w:rsidP="00182BDE">
      <w:pPr>
        <w:ind w:right="-54"/>
        <w:jc w:val="both"/>
        <w:rPr>
          <w:rFonts w:ascii="Arial" w:hAnsi="Arial" w:cs="Arial"/>
          <w:color w:val="000000"/>
          <w:sz w:val="22"/>
          <w:szCs w:val="22"/>
        </w:rPr>
      </w:pPr>
      <w:r>
        <w:rPr>
          <w:rFonts w:ascii="Arial" w:hAnsi="Arial" w:cs="Arial"/>
          <w:b/>
          <w:sz w:val="22"/>
          <w:szCs w:val="22"/>
        </w:rPr>
        <w:t>12</w:t>
      </w:r>
      <w:r w:rsidRPr="00C0392A">
        <w:rPr>
          <w:rFonts w:ascii="Arial" w:hAnsi="Arial" w:cs="Arial"/>
          <w:b/>
          <w:sz w:val="22"/>
          <w:szCs w:val="22"/>
        </w:rPr>
        <w:t xml:space="preserve">.1. </w:t>
      </w:r>
      <w:r w:rsidRPr="00C0392A">
        <w:rPr>
          <w:rFonts w:ascii="Arial" w:hAnsi="Arial" w:cs="Arial"/>
          <w:color w:val="000000"/>
          <w:sz w:val="22"/>
          <w:szCs w:val="22"/>
        </w:rPr>
        <w:t xml:space="preserve">Constituem obrigações </w:t>
      </w:r>
      <w:r w:rsidRPr="00C0392A">
        <w:rPr>
          <w:rFonts w:ascii="Arial" w:hAnsi="Arial" w:cs="Arial"/>
          <w:b/>
          <w:color w:val="000000"/>
          <w:sz w:val="22"/>
          <w:szCs w:val="22"/>
          <w:u w:val="single"/>
        </w:rPr>
        <w:t>DO</w:t>
      </w:r>
      <w:r>
        <w:rPr>
          <w:rFonts w:ascii="Arial" w:hAnsi="Arial" w:cs="Arial"/>
          <w:b/>
          <w:color w:val="000000"/>
          <w:sz w:val="22"/>
          <w:szCs w:val="22"/>
          <w:u w:val="single"/>
        </w:rPr>
        <w:t xml:space="preserve"> </w:t>
      </w:r>
      <w:r w:rsidRPr="00C0392A">
        <w:rPr>
          <w:rFonts w:ascii="Arial" w:hAnsi="Arial" w:cs="Arial"/>
          <w:b/>
          <w:bCs/>
          <w:color w:val="000000"/>
          <w:sz w:val="22"/>
          <w:szCs w:val="22"/>
          <w:u w:val="single"/>
        </w:rPr>
        <w:t>CONTRATADO</w:t>
      </w:r>
      <w:r w:rsidRPr="00C0392A">
        <w:rPr>
          <w:rFonts w:ascii="Arial" w:hAnsi="Arial" w:cs="Arial"/>
          <w:color w:val="000000"/>
          <w:sz w:val="22"/>
          <w:szCs w:val="22"/>
        </w:rPr>
        <w:t>:</w:t>
      </w:r>
    </w:p>
    <w:p w14:paraId="25CCA27A" w14:textId="77777777" w:rsidR="00182BDE" w:rsidRPr="00C0392A" w:rsidRDefault="00182BDE" w:rsidP="00182BDE">
      <w:pPr>
        <w:ind w:right="-54"/>
        <w:jc w:val="both"/>
        <w:rPr>
          <w:rFonts w:ascii="Arial" w:hAnsi="Arial" w:cs="Arial"/>
          <w:b/>
          <w:sz w:val="22"/>
          <w:szCs w:val="22"/>
        </w:rPr>
      </w:pPr>
    </w:p>
    <w:p w14:paraId="3681E203" w14:textId="0743CD04" w:rsidR="00182BDE" w:rsidRPr="00C0392A" w:rsidRDefault="00182BDE" w:rsidP="00182BDE">
      <w:pPr>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.1.1. </w:t>
      </w:r>
      <w:r w:rsidRPr="00C0392A">
        <w:rPr>
          <w:rFonts w:ascii="Arial" w:eastAsiaTheme="minorHAnsi" w:hAnsi="Arial" w:cs="Arial"/>
          <w:color w:val="000000"/>
          <w:sz w:val="22"/>
          <w:szCs w:val="22"/>
          <w:lang w:eastAsia="en-US"/>
        </w:rPr>
        <w:t>Assegurar o fornecimento do objeto, cumprindo fielmente a forma disposta no Edital e demais documentos pertinentes</w:t>
      </w:r>
      <w:r w:rsidRPr="00C0392A">
        <w:rPr>
          <w:rFonts w:ascii="Arial" w:hAnsi="Arial" w:cs="Arial"/>
          <w:sz w:val="22"/>
          <w:szCs w:val="22"/>
        </w:rPr>
        <w:t xml:space="preserve">, executando-o com eficiência, presteza e pontualidade; </w:t>
      </w:r>
    </w:p>
    <w:p w14:paraId="2FC84FB4" w14:textId="77777777" w:rsidR="00182BDE" w:rsidRPr="00C0392A" w:rsidRDefault="00182BDE" w:rsidP="00182BDE">
      <w:pPr>
        <w:ind w:right="-54"/>
        <w:jc w:val="both"/>
        <w:rPr>
          <w:rFonts w:ascii="Arial" w:hAnsi="Arial" w:cs="Arial"/>
          <w:b/>
          <w:sz w:val="22"/>
          <w:szCs w:val="22"/>
        </w:rPr>
      </w:pPr>
    </w:p>
    <w:p w14:paraId="32A6723A" w14:textId="589379D7" w:rsidR="00182BDE" w:rsidRPr="00C0392A" w:rsidRDefault="00182BDE" w:rsidP="00182BDE">
      <w:pPr>
        <w:ind w:right="-54"/>
        <w:jc w:val="both"/>
        <w:rPr>
          <w:rFonts w:ascii="Arial" w:hAnsi="Arial" w:cs="Arial"/>
          <w:b/>
          <w:sz w:val="22"/>
          <w:szCs w:val="22"/>
        </w:rPr>
      </w:pPr>
      <w:r>
        <w:rPr>
          <w:rFonts w:ascii="Arial" w:hAnsi="Arial" w:cs="Arial"/>
          <w:b/>
          <w:sz w:val="22"/>
          <w:szCs w:val="22"/>
        </w:rPr>
        <w:t>12</w:t>
      </w:r>
      <w:r w:rsidRPr="00C0392A">
        <w:rPr>
          <w:rFonts w:ascii="Arial" w:hAnsi="Arial" w:cs="Arial"/>
          <w:b/>
          <w:sz w:val="22"/>
          <w:szCs w:val="22"/>
        </w:rPr>
        <w:t xml:space="preserve">.1.2. </w:t>
      </w:r>
      <w:r w:rsidRPr="00C0392A">
        <w:rPr>
          <w:rFonts w:ascii="Arial" w:hAnsi="Arial" w:cs="Arial"/>
          <w:sz w:val="22"/>
          <w:szCs w:val="22"/>
        </w:rPr>
        <w:t>Deverá responsabilizar-se e arcar por quaisquer taxas ou emolumentos concernentes ao objeto da presente licitação, bem como demais custos, encargos inerentes e necessários para a completa execução das obrigações assumidas</w:t>
      </w:r>
      <w:r w:rsidRPr="00C0392A">
        <w:rPr>
          <w:rFonts w:ascii="Arial" w:eastAsiaTheme="minorHAnsi" w:hAnsi="Arial" w:cs="Arial"/>
          <w:color w:val="000000"/>
          <w:sz w:val="22"/>
          <w:szCs w:val="22"/>
          <w:lang w:eastAsia="en-US"/>
        </w:rPr>
        <w:t>;</w:t>
      </w:r>
    </w:p>
    <w:p w14:paraId="3678D9A3" w14:textId="77777777" w:rsidR="00182BDE" w:rsidRPr="00C0392A" w:rsidRDefault="00182BDE" w:rsidP="00182BDE">
      <w:pPr>
        <w:ind w:right="-54"/>
        <w:jc w:val="both"/>
        <w:rPr>
          <w:rFonts w:ascii="Arial" w:hAnsi="Arial" w:cs="Arial"/>
          <w:b/>
          <w:sz w:val="22"/>
          <w:szCs w:val="22"/>
        </w:rPr>
      </w:pPr>
    </w:p>
    <w:p w14:paraId="55420F64" w14:textId="1140D14E" w:rsidR="00182BDE" w:rsidRPr="00C0392A" w:rsidRDefault="00182BDE" w:rsidP="00182BDE">
      <w:pPr>
        <w:ind w:right="-54"/>
        <w:jc w:val="both"/>
        <w:rPr>
          <w:rFonts w:ascii="Arial" w:hAnsi="Arial" w:cs="Arial"/>
          <w:b/>
          <w:sz w:val="22"/>
          <w:szCs w:val="22"/>
        </w:rPr>
      </w:pPr>
      <w:r>
        <w:rPr>
          <w:rFonts w:ascii="Arial" w:hAnsi="Arial" w:cs="Arial"/>
          <w:b/>
          <w:sz w:val="22"/>
          <w:szCs w:val="22"/>
        </w:rPr>
        <w:t>12</w:t>
      </w:r>
      <w:r w:rsidRPr="00C0392A">
        <w:rPr>
          <w:rFonts w:ascii="Arial" w:hAnsi="Arial" w:cs="Arial"/>
          <w:b/>
          <w:sz w:val="22"/>
          <w:szCs w:val="22"/>
        </w:rPr>
        <w:t xml:space="preserve">.1.3. </w:t>
      </w:r>
      <w:r w:rsidRPr="00C0392A">
        <w:rPr>
          <w:rFonts w:ascii="Arial" w:eastAsiaTheme="minorHAnsi" w:hAnsi="Arial" w:cs="Arial"/>
          <w:color w:val="000000"/>
          <w:sz w:val="22"/>
          <w:szCs w:val="22"/>
          <w:lang w:eastAsia="en-US"/>
        </w:rPr>
        <w:t xml:space="preserve">Fornecer os respectivos termos ou declaração de garantia, no que couber, sendo que o </w:t>
      </w:r>
      <w:r w:rsidRPr="00C0392A">
        <w:rPr>
          <w:rFonts w:ascii="Arial" w:hAnsi="Arial" w:cs="Arial"/>
          <w:sz w:val="22"/>
          <w:szCs w:val="22"/>
        </w:rPr>
        <w:t>prazo de garantia deverá ser de, no mínimo 12 (doze) meses, contados a partir da entrega dos produtos/equipamentos, contra defeito de fabricação, prevalecendo, contudo, o prazo constante do certificado/manual do produto, desde que superior ao mínimo exigido;</w:t>
      </w:r>
    </w:p>
    <w:p w14:paraId="62554C9D" w14:textId="77777777" w:rsidR="00182BDE" w:rsidRPr="00C0392A" w:rsidRDefault="00182BDE" w:rsidP="00182BDE">
      <w:pPr>
        <w:ind w:right="-54"/>
        <w:jc w:val="both"/>
        <w:rPr>
          <w:rFonts w:ascii="Arial" w:hAnsi="Arial" w:cs="Arial"/>
          <w:b/>
          <w:sz w:val="22"/>
          <w:szCs w:val="22"/>
        </w:rPr>
      </w:pPr>
    </w:p>
    <w:p w14:paraId="7D690257" w14:textId="52B3FB66" w:rsidR="00182BDE" w:rsidRPr="00C0392A" w:rsidRDefault="00182BDE" w:rsidP="00182BDE">
      <w:pPr>
        <w:autoSpaceDE w:val="0"/>
        <w:autoSpaceDN w:val="0"/>
        <w:adjustRightInd w:val="0"/>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.1.4. </w:t>
      </w:r>
      <w:r w:rsidRPr="00C0392A">
        <w:rPr>
          <w:rFonts w:ascii="Arial" w:hAnsi="Arial" w:cs="Arial"/>
          <w:sz w:val="22"/>
          <w:szCs w:val="22"/>
        </w:rPr>
        <w:t>Ficará obrigada a trocar, a suas expensas, a mercadoria que vier a ser recusada, sendo que o ato do recebimento não importará na aceitação. Prazo de troca: 05 (cinco) dias;</w:t>
      </w:r>
    </w:p>
    <w:p w14:paraId="408BC59B" w14:textId="77777777" w:rsidR="00182BDE" w:rsidRPr="00C0392A" w:rsidRDefault="00182BDE" w:rsidP="00182BDE">
      <w:pPr>
        <w:ind w:right="-54"/>
        <w:jc w:val="both"/>
        <w:rPr>
          <w:rFonts w:ascii="Arial" w:hAnsi="Arial" w:cs="Arial"/>
          <w:b/>
          <w:sz w:val="22"/>
          <w:szCs w:val="22"/>
        </w:rPr>
      </w:pPr>
    </w:p>
    <w:p w14:paraId="4D28AAD7" w14:textId="0D2AD499" w:rsidR="00182BDE" w:rsidRPr="00C0392A" w:rsidRDefault="00182BDE" w:rsidP="00182BDE">
      <w:pPr>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.1.5. </w:t>
      </w:r>
      <w:r w:rsidRPr="00C0392A">
        <w:rPr>
          <w:rFonts w:ascii="Arial" w:hAnsi="Arial" w:cs="Arial"/>
          <w:sz w:val="22"/>
          <w:szCs w:val="22"/>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2C2EEAA6" w14:textId="77777777" w:rsidR="00182BDE" w:rsidRPr="00C0392A" w:rsidRDefault="00182BDE" w:rsidP="00182BDE">
      <w:pPr>
        <w:ind w:right="-54"/>
        <w:jc w:val="both"/>
        <w:rPr>
          <w:rFonts w:ascii="Arial" w:hAnsi="Arial" w:cs="Arial"/>
          <w:sz w:val="22"/>
          <w:szCs w:val="22"/>
        </w:rPr>
      </w:pPr>
    </w:p>
    <w:p w14:paraId="1EECB567" w14:textId="5FA77534" w:rsidR="00182BDE" w:rsidRPr="00C0392A" w:rsidRDefault="00182BDE" w:rsidP="00182BDE">
      <w:pPr>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.1.6. </w:t>
      </w:r>
      <w:r w:rsidRPr="00C0392A">
        <w:rPr>
          <w:rFonts w:ascii="Arial" w:hAnsi="Arial" w:cs="Arial"/>
          <w:sz w:val="22"/>
          <w:szCs w:val="22"/>
        </w:rPr>
        <w:t>Manter-se, durante toda execução do contrato, em compatibilidade com as obrigações ora assumidas, de acordo com as condições de habilitação e qualificação exigidas na licitação;</w:t>
      </w:r>
    </w:p>
    <w:p w14:paraId="79F7F4C0" w14:textId="77777777" w:rsidR="00182BDE" w:rsidRDefault="00182BDE" w:rsidP="00182BDE">
      <w:pPr>
        <w:autoSpaceDE w:val="0"/>
        <w:autoSpaceDN w:val="0"/>
        <w:adjustRightInd w:val="0"/>
        <w:spacing w:after="120"/>
        <w:jc w:val="both"/>
        <w:rPr>
          <w:rFonts w:ascii="Arial" w:eastAsiaTheme="minorHAnsi" w:hAnsi="Arial" w:cs="Arial"/>
          <w:b/>
          <w:bCs/>
          <w:color w:val="000000"/>
          <w:sz w:val="22"/>
          <w:szCs w:val="22"/>
          <w:lang w:eastAsia="en-US"/>
        </w:rPr>
      </w:pPr>
    </w:p>
    <w:p w14:paraId="38755CC4" w14:textId="7D26A57A" w:rsidR="00182BDE" w:rsidRPr="009A69D3" w:rsidRDefault="00182BDE" w:rsidP="00182BDE">
      <w:pPr>
        <w:autoSpaceDE w:val="0"/>
        <w:autoSpaceDN w:val="0"/>
        <w:adjustRightInd w:val="0"/>
        <w:spacing w:after="120"/>
        <w:jc w:val="both"/>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 OBRIGAÇÕES DA CONTRATADA RELATIVAS A CRITÉRIOS DE SUSTENTABILIDADE</w:t>
      </w:r>
    </w:p>
    <w:p w14:paraId="09749E27" w14:textId="722258BC"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w:t>
      </w:r>
      <w:r w:rsidRPr="009A69D3">
        <w:rPr>
          <w:rFonts w:ascii="Arial" w:eastAsiaTheme="minorHAnsi" w:hAnsi="Arial" w:cs="Arial"/>
          <w:color w:val="000000"/>
          <w:sz w:val="22"/>
          <w:szCs w:val="22"/>
          <w:lang w:eastAsia="en-US"/>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59E3F491" w14:textId="3516C248"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lastRenderedPageBreak/>
        <w:t>12</w:t>
      </w:r>
      <w:r w:rsidRPr="009A69D3">
        <w:rPr>
          <w:rFonts w:ascii="Arial" w:eastAsiaTheme="minorHAnsi" w:hAnsi="Arial" w:cs="Arial"/>
          <w:b/>
          <w:bCs/>
          <w:color w:val="000000"/>
          <w:sz w:val="22"/>
          <w:szCs w:val="22"/>
          <w:lang w:eastAsia="en-US"/>
        </w:rPr>
        <w:t>.2.2.</w:t>
      </w:r>
      <w:r w:rsidRPr="009A69D3">
        <w:rPr>
          <w:rFonts w:ascii="Arial" w:eastAsiaTheme="minorHAnsi" w:hAnsi="Arial" w:cs="Arial"/>
          <w:color w:val="000000"/>
          <w:sz w:val="22"/>
          <w:szCs w:val="22"/>
          <w:lang w:eastAsia="en-US"/>
        </w:rPr>
        <w:t xml:space="preserve"> Colaborar com as medidas de redução de consumo e uso racional da água, cujo(s) encarregado(s) deve(m) atuar como facilitador (es) das mudanças de comportamento.</w:t>
      </w:r>
    </w:p>
    <w:p w14:paraId="192A3392" w14:textId="3260D86F"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.2.3.</w:t>
      </w:r>
      <w:r w:rsidRPr="009A69D3">
        <w:rPr>
          <w:rFonts w:ascii="Arial" w:eastAsiaTheme="minorHAnsi" w:hAnsi="Arial" w:cs="Arial"/>
          <w:color w:val="000000"/>
          <w:sz w:val="22"/>
          <w:szCs w:val="22"/>
          <w:lang w:eastAsia="en-US"/>
        </w:rPr>
        <w:t xml:space="preserve"> Dar preferência à aquisição e uso de equipamentos e complementos que promovam a redução de consumo de água e que apresentem eficiência energética e redução de consumo.</w:t>
      </w:r>
    </w:p>
    <w:p w14:paraId="03093A2A" w14:textId="2E3E8F85"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.2.4.</w:t>
      </w:r>
      <w:r w:rsidRPr="009A69D3">
        <w:rPr>
          <w:rFonts w:ascii="Arial" w:eastAsiaTheme="minorHAnsi" w:hAnsi="Arial" w:cs="Arial"/>
          <w:color w:val="000000"/>
          <w:sz w:val="22"/>
          <w:szCs w:val="22"/>
          <w:lang w:eastAsia="en-US"/>
        </w:rPr>
        <w:t xml:space="preserve"> Evitar ao máximo o uso de extensões elétricas.</w:t>
      </w:r>
    </w:p>
    <w:p w14:paraId="140913BC" w14:textId="26692C96"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.2.5.</w:t>
      </w:r>
      <w:r w:rsidRPr="009A69D3">
        <w:rPr>
          <w:rFonts w:ascii="Arial" w:eastAsiaTheme="minorHAnsi" w:hAnsi="Arial" w:cs="Arial"/>
          <w:color w:val="000000"/>
          <w:sz w:val="22"/>
          <w:szCs w:val="22"/>
          <w:lang w:eastAsia="en-US"/>
        </w:rPr>
        <w:t xml:space="preserve"> Repassar a seus empregados todas as orientações referentes à redução do consumo de energia e água.</w:t>
      </w:r>
    </w:p>
    <w:p w14:paraId="3B46C8CC" w14:textId="1B487548"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.2.6.</w:t>
      </w:r>
      <w:r w:rsidRPr="009A69D3">
        <w:rPr>
          <w:rFonts w:ascii="Arial" w:eastAsiaTheme="minorHAnsi" w:hAnsi="Arial" w:cs="Arial"/>
          <w:color w:val="000000"/>
          <w:sz w:val="22"/>
          <w:szCs w:val="22"/>
          <w:lang w:eastAsia="en-US"/>
        </w:rPr>
        <w:t xml:space="preserve"> Fornecer aos empregados os equipamentos de segurança que se fizerem necessários, para a execução dos serviços.</w:t>
      </w:r>
    </w:p>
    <w:p w14:paraId="25921F1D" w14:textId="2A472D9C"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.2.7.</w:t>
      </w:r>
      <w:r w:rsidRPr="009A69D3">
        <w:rPr>
          <w:rFonts w:ascii="Arial" w:eastAsiaTheme="minorHAnsi" w:hAnsi="Arial" w:cs="Arial"/>
          <w:color w:val="000000"/>
          <w:sz w:val="22"/>
          <w:szCs w:val="22"/>
          <w:lang w:eastAsia="en-US"/>
        </w:rPr>
        <w:t xml:space="preserve"> Dar preferência a descarga e torneira com controle de vazão, evitando o desperdício de água.</w:t>
      </w:r>
    </w:p>
    <w:p w14:paraId="71C06FAD" w14:textId="7B48E856"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.2.8.</w:t>
      </w:r>
      <w:r w:rsidRPr="009A69D3">
        <w:rPr>
          <w:rFonts w:ascii="Arial" w:eastAsiaTheme="minorHAnsi" w:hAnsi="Arial" w:cs="Arial"/>
          <w:color w:val="000000"/>
          <w:sz w:val="22"/>
          <w:szCs w:val="22"/>
          <w:lang w:eastAsia="en-US"/>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7E893F5F" w14:textId="3BD0B341"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.2.9.</w:t>
      </w:r>
      <w:r w:rsidRPr="009A69D3">
        <w:rPr>
          <w:rFonts w:ascii="Arial" w:eastAsiaTheme="minorHAnsi" w:hAnsi="Arial" w:cs="Arial"/>
          <w:color w:val="000000"/>
          <w:sz w:val="22"/>
          <w:szCs w:val="22"/>
          <w:lang w:eastAsia="en-US"/>
        </w:rPr>
        <w:t xml:space="preserve"> Proibir quaisquer atos de preconceito de raça, cor, sexo, crenças religiosas, orientação sexual, ou estado civil na seleção de colaboradores no quadro da empresa.</w:t>
      </w:r>
    </w:p>
    <w:p w14:paraId="725125B5" w14:textId="59893535"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.2.10.</w:t>
      </w:r>
      <w:r w:rsidRPr="009A69D3">
        <w:rPr>
          <w:rFonts w:ascii="Arial" w:eastAsiaTheme="minorHAnsi" w:hAnsi="Arial" w:cs="Arial"/>
          <w:color w:val="000000"/>
          <w:sz w:val="22"/>
          <w:szCs w:val="22"/>
          <w:lang w:eastAsia="en-US"/>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2E2076E2" w14:textId="64283A53"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.2.11.</w:t>
      </w:r>
      <w:r w:rsidRPr="009A69D3">
        <w:rPr>
          <w:rFonts w:ascii="Arial" w:eastAsiaTheme="minorHAnsi" w:hAnsi="Arial" w:cs="Arial"/>
          <w:color w:val="000000"/>
          <w:sz w:val="22"/>
          <w:szCs w:val="22"/>
          <w:lang w:eastAsia="en-US"/>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2E7D85C2" w14:textId="5225294D"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.2.12.</w:t>
      </w:r>
      <w:r w:rsidRPr="009A69D3">
        <w:rPr>
          <w:rFonts w:ascii="Arial" w:eastAsiaTheme="minorHAnsi" w:hAnsi="Arial" w:cs="Arial"/>
          <w:color w:val="000000"/>
          <w:sz w:val="22"/>
          <w:szCs w:val="22"/>
          <w:lang w:eastAsia="en-US"/>
        </w:rPr>
        <w:t xml:space="preserve"> É proibido incinerar qualquer resíduo gerado.</w:t>
      </w:r>
    </w:p>
    <w:p w14:paraId="20812C29" w14:textId="4AB0EEA7" w:rsidR="00182BDE" w:rsidRPr="009A69D3" w:rsidRDefault="00182BDE" w:rsidP="00182BDE">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bCs/>
          <w:color w:val="000000"/>
          <w:sz w:val="22"/>
          <w:szCs w:val="22"/>
          <w:lang w:eastAsia="en-US"/>
        </w:rPr>
        <w:t>12</w:t>
      </w:r>
      <w:r w:rsidRPr="009A69D3">
        <w:rPr>
          <w:rFonts w:ascii="Arial" w:eastAsiaTheme="minorHAnsi" w:hAnsi="Arial" w:cs="Arial"/>
          <w:b/>
          <w:bCs/>
          <w:color w:val="000000"/>
          <w:sz w:val="22"/>
          <w:szCs w:val="22"/>
          <w:lang w:eastAsia="en-US"/>
        </w:rPr>
        <w:t>.2.13.</w:t>
      </w:r>
      <w:r w:rsidRPr="009A69D3">
        <w:rPr>
          <w:rFonts w:ascii="Arial" w:eastAsiaTheme="minorHAnsi" w:hAnsi="Arial" w:cs="Arial"/>
          <w:color w:val="000000"/>
          <w:sz w:val="22"/>
          <w:szCs w:val="22"/>
          <w:lang w:eastAsia="en-US"/>
        </w:rPr>
        <w:t xml:space="preserve"> Não é permitida a emissão de ruídos de alta intensidade.</w:t>
      </w:r>
    </w:p>
    <w:p w14:paraId="1687DBB7" w14:textId="60090DAF"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.2.14.</w:t>
      </w:r>
      <w:r w:rsidRPr="009A69D3">
        <w:rPr>
          <w:rFonts w:ascii="Arial" w:eastAsiaTheme="minorHAnsi" w:hAnsi="Arial" w:cs="Arial"/>
          <w:sz w:val="22"/>
          <w:szCs w:val="22"/>
          <w:lang w:eastAsia="en-US"/>
        </w:rPr>
        <w:t xml:space="preserve"> Priorizar a aquisição de bens que sejam constituídos por material renovável, reciclado, atóxico ou biodegradável.</w:t>
      </w:r>
    </w:p>
    <w:p w14:paraId="7504C582" w14:textId="14D021E2" w:rsidR="00182BDE" w:rsidRPr="009A69D3" w:rsidRDefault="00182BDE" w:rsidP="00182BDE">
      <w:pPr>
        <w:autoSpaceDE w:val="0"/>
        <w:autoSpaceDN w:val="0"/>
        <w:adjustRightInd w:val="0"/>
        <w:spacing w:after="120"/>
        <w:jc w:val="both"/>
        <w:rPr>
          <w:rFonts w:ascii="Arial" w:hAnsi="Arial" w:cs="Arial"/>
          <w:b/>
          <w:sz w:val="22"/>
          <w:szCs w:val="22"/>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.2.15.</w:t>
      </w:r>
      <w:r w:rsidRPr="009A69D3">
        <w:rPr>
          <w:rFonts w:ascii="Arial" w:eastAsiaTheme="minorHAnsi" w:hAnsi="Arial" w:cs="Arial"/>
          <w:sz w:val="22"/>
          <w:szCs w:val="22"/>
          <w:lang w:eastAsia="en-US"/>
        </w:rPr>
        <w:t xml:space="preserve"> Priorizar o aproveitamento da água da chuva, agregando ao sistema hidráulico, elementos que possibilitem a captação, transporte, armazenamento e seu aproveitamento.</w:t>
      </w:r>
    </w:p>
    <w:p w14:paraId="5319F7BF" w14:textId="5C1590F3"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.2.16.</w:t>
      </w:r>
      <w:r w:rsidRPr="009A69D3">
        <w:rPr>
          <w:rFonts w:ascii="Arial" w:eastAsiaTheme="minorHAnsi" w:hAnsi="Arial" w:cs="Arial"/>
          <w:sz w:val="22"/>
          <w:szCs w:val="22"/>
          <w:lang w:eastAsia="en-US"/>
        </w:rPr>
        <w:t xml:space="preserve"> Colaborar para a não geração de resíduos e, secundariamente, redução, a reutilização, a reciclagem, o tratamento dos resíduos sólidos e a disposição final ambientalmente adequada dos rejeitos.</w:t>
      </w:r>
    </w:p>
    <w:p w14:paraId="26424D67" w14:textId="53B68EAF"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 xml:space="preserve">.2.17. </w:t>
      </w:r>
      <w:r w:rsidRPr="009A69D3">
        <w:rPr>
          <w:rFonts w:ascii="Arial" w:eastAsiaTheme="minorHAnsi" w:hAnsi="Arial" w:cs="Arial"/>
          <w:sz w:val="22"/>
          <w:szCs w:val="22"/>
          <w:lang w:eastAsia="en-US"/>
        </w:rPr>
        <w:t>A contratada deverá observar no que couber, durante a execução contratual, critérios e práticas de sustentabilidade, como:</w:t>
      </w:r>
    </w:p>
    <w:p w14:paraId="58A03B4A" w14:textId="1D492933"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.2.17.1.</w:t>
      </w:r>
      <w:r w:rsidRPr="009A69D3">
        <w:rPr>
          <w:rFonts w:ascii="Arial" w:eastAsiaTheme="minorHAnsi" w:hAnsi="Arial" w:cs="Arial"/>
          <w:sz w:val="22"/>
          <w:szCs w:val="22"/>
          <w:lang w:eastAsia="en-US"/>
        </w:rPr>
        <w:t xml:space="preserve"> Dar preferência a envio de documentos na forma digital, a fim de reduzir a impressão de documentos.</w:t>
      </w:r>
    </w:p>
    <w:p w14:paraId="160F5BAE" w14:textId="5A9CC115"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.2.17.2.</w:t>
      </w:r>
      <w:r w:rsidRPr="009A69D3">
        <w:rPr>
          <w:rFonts w:ascii="Arial" w:eastAsiaTheme="minorHAnsi" w:hAnsi="Arial" w:cs="Arial"/>
          <w:sz w:val="22"/>
          <w:szCs w:val="22"/>
          <w:lang w:eastAsia="en-US"/>
        </w:rPr>
        <w:t xml:space="preserve"> Em caso de necessidade de envio de documentos à contratante, usar preferencialmente a função “duplex” (frente e verso), bem como, de papel confeccionado com madeira de origem legal. </w:t>
      </w:r>
    </w:p>
    <w:p w14:paraId="663CD4DC" w14:textId="11E5392D"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.2.18.</w:t>
      </w:r>
      <w:r w:rsidRPr="009A69D3">
        <w:rPr>
          <w:rFonts w:ascii="Arial" w:eastAsiaTheme="minorHAnsi" w:hAnsi="Arial" w:cs="Arial"/>
          <w:sz w:val="22"/>
          <w:szCs w:val="22"/>
          <w:lang w:eastAsia="en-US"/>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46BEF408" w14:textId="093C34CF" w:rsidR="00182BDE" w:rsidRPr="009A69D3" w:rsidRDefault="00182BDE" w:rsidP="00182BDE">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.2.19.</w:t>
      </w:r>
      <w:r w:rsidRPr="009A69D3">
        <w:rPr>
          <w:rFonts w:ascii="Arial" w:eastAsiaTheme="minorHAnsi" w:hAnsi="Arial" w:cs="Arial"/>
          <w:sz w:val="22"/>
          <w:szCs w:val="22"/>
          <w:lang w:eastAsia="en-US"/>
        </w:rPr>
        <w:t xml:space="preserve"> Deverá, se possível, adotar práticas de sustentabilidade e de racionalização no uso de materiais e serviços, incluindo uma política de separação dos resíduos recicláveis </w:t>
      </w:r>
      <w:r w:rsidRPr="009A69D3">
        <w:rPr>
          <w:rFonts w:ascii="Arial" w:eastAsiaTheme="minorHAnsi" w:hAnsi="Arial" w:cs="Arial"/>
          <w:sz w:val="22"/>
          <w:szCs w:val="22"/>
          <w:lang w:eastAsia="en-US"/>
        </w:rPr>
        <w:lastRenderedPageBreak/>
        <w:t>descartados e sua destinação às associações e cooperativas dos catadores de materiais recicláveis, conforme Decreto n. 5.940/2006.</w:t>
      </w:r>
    </w:p>
    <w:p w14:paraId="26A4B744" w14:textId="1FEAEEFC" w:rsidR="00182BDE" w:rsidRPr="009A69D3" w:rsidRDefault="00182BDE" w:rsidP="00182BDE">
      <w:pPr>
        <w:spacing w:after="120"/>
        <w:ind w:right="-54"/>
        <w:jc w:val="both"/>
        <w:rPr>
          <w:rFonts w:ascii="Arial" w:hAnsi="Arial" w:cs="Arial"/>
          <w:b/>
          <w:sz w:val="22"/>
          <w:szCs w:val="22"/>
        </w:rPr>
      </w:pPr>
      <w:r>
        <w:rPr>
          <w:rFonts w:ascii="Arial" w:eastAsiaTheme="minorHAnsi" w:hAnsi="Arial" w:cs="Arial"/>
          <w:b/>
          <w:bCs/>
          <w:sz w:val="22"/>
          <w:szCs w:val="22"/>
          <w:lang w:eastAsia="en-US"/>
        </w:rPr>
        <w:t>12</w:t>
      </w:r>
      <w:r w:rsidRPr="009A69D3">
        <w:rPr>
          <w:rFonts w:ascii="Arial" w:eastAsiaTheme="minorHAnsi" w:hAnsi="Arial" w:cs="Arial"/>
          <w:b/>
          <w:bCs/>
          <w:sz w:val="22"/>
          <w:szCs w:val="22"/>
          <w:lang w:eastAsia="en-US"/>
        </w:rPr>
        <w:t>.2.20.</w:t>
      </w:r>
      <w:r w:rsidRPr="009A69D3">
        <w:rPr>
          <w:rFonts w:ascii="Arial" w:eastAsiaTheme="minorHAnsi" w:hAnsi="Arial" w:cs="Arial"/>
          <w:sz w:val="22"/>
          <w:szCs w:val="22"/>
          <w:lang w:eastAsia="en-US"/>
        </w:rPr>
        <w:t xml:space="preserve"> Armazenar, transportar e destinar os resíduos em conformidade com as normas técnicas específicas.</w:t>
      </w:r>
    </w:p>
    <w:p w14:paraId="181775CF" w14:textId="27552BD7" w:rsidR="00182BDE" w:rsidRPr="00C0392A" w:rsidRDefault="00182BDE" w:rsidP="00722BFA">
      <w:pPr>
        <w:spacing w:after="120"/>
        <w:ind w:right="-54"/>
        <w:jc w:val="both"/>
        <w:rPr>
          <w:rFonts w:ascii="Arial" w:hAnsi="Arial" w:cs="Arial"/>
          <w:b/>
          <w:sz w:val="22"/>
          <w:szCs w:val="22"/>
        </w:rPr>
      </w:pPr>
      <w:r>
        <w:rPr>
          <w:rFonts w:ascii="Arial" w:hAnsi="Arial" w:cs="Arial"/>
          <w:b/>
          <w:sz w:val="22"/>
          <w:szCs w:val="22"/>
        </w:rPr>
        <w:t>12</w:t>
      </w:r>
      <w:r w:rsidRPr="00242C22">
        <w:rPr>
          <w:rFonts w:ascii="Arial" w:hAnsi="Arial" w:cs="Arial"/>
          <w:b/>
          <w:sz w:val="22"/>
          <w:szCs w:val="22"/>
        </w:rPr>
        <w:t>.</w:t>
      </w:r>
      <w:r>
        <w:rPr>
          <w:rFonts w:ascii="Arial" w:hAnsi="Arial" w:cs="Arial"/>
          <w:b/>
          <w:sz w:val="22"/>
          <w:szCs w:val="22"/>
        </w:rPr>
        <w:t>3</w:t>
      </w:r>
      <w:r w:rsidRPr="00242C22">
        <w:rPr>
          <w:rFonts w:ascii="Arial" w:hAnsi="Arial" w:cs="Arial"/>
          <w:b/>
          <w:sz w:val="22"/>
          <w:szCs w:val="22"/>
        </w:rPr>
        <w:t xml:space="preserve">. </w:t>
      </w:r>
      <w:r w:rsidRPr="00C0392A">
        <w:rPr>
          <w:rFonts w:ascii="Arial" w:hAnsi="Arial" w:cs="Arial"/>
          <w:sz w:val="22"/>
          <w:szCs w:val="22"/>
        </w:rPr>
        <w:t xml:space="preserve">Uma vez firmada a contratação </w:t>
      </w:r>
      <w:r w:rsidRPr="00C0392A">
        <w:rPr>
          <w:rFonts w:ascii="Arial" w:hAnsi="Arial" w:cs="Arial"/>
          <w:b/>
          <w:sz w:val="22"/>
          <w:szCs w:val="22"/>
        </w:rPr>
        <w:t>O MUNICÍPIO</w:t>
      </w:r>
      <w:r w:rsidRPr="00C0392A">
        <w:rPr>
          <w:rFonts w:ascii="Arial" w:hAnsi="Arial" w:cs="Arial"/>
          <w:sz w:val="22"/>
          <w:szCs w:val="22"/>
        </w:rPr>
        <w:t xml:space="preserve"> se obriga a:</w:t>
      </w:r>
    </w:p>
    <w:p w14:paraId="01D628FA" w14:textId="4BD6B413" w:rsidR="00182BDE" w:rsidRPr="00C0392A" w:rsidRDefault="00182BDE" w:rsidP="00722BFA">
      <w:pPr>
        <w:spacing w:after="120"/>
        <w:ind w:right="-54"/>
        <w:jc w:val="both"/>
        <w:rPr>
          <w:rFonts w:ascii="Arial" w:hAnsi="Arial" w:cs="Arial"/>
          <w:b/>
          <w:sz w:val="22"/>
          <w:szCs w:val="22"/>
        </w:rPr>
      </w:pPr>
      <w:r>
        <w:rPr>
          <w:rFonts w:ascii="Arial" w:hAnsi="Arial" w:cs="Arial"/>
          <w:b/>
          <w:sz w:val="22"/>
          <w:szCs w:val="22"/>
        </w:rPr>
        <w:t>12</w:t>
      </w:r>
      <w:r w:rsidRPr="00C0392A">
        <w:rPr>
          <w:rFonts w:ascii="Arial" w:hAnsi="Arial" w:cs="Arial"/>
          <w:b/>
          <w:sz w:val="22"/>
          <w:szCs w:val="22"/>
        </w:rPr>
        <w:t xml:space="preserve">.2.1. </w:t>
      </w:r>
      <w:r w:rsidRPr="00C0392A">
        <w:rPr>
          <w:rFonts w:ascii="Arial" w:hAnsi="Arial" w:cs="Arial"/>
          <w:sz w:val="22"/>
          <w:szCs w:val="22"/>
        </w:rPr>
        <w:t>Deverá verificar minuciosamente, no prazo fixado, a conformidade dos bens recebidos provisoriamente com as especificações constantes do Edital e da proposta, para fins de aceitação e recebimento definitivo;</w:t>
      </w:r>
    </w:p>
    <w:p w14:paraId="513296B1" w14:textId="7EE588CD" w:rsidR="00182BDE" w:rsidRPr="00C0392A" w:rsidRDefault="00182BDE" w:rsidP="00722BFA">
      <w:pPr>
        <w:spacing w:after="120"/>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.2.2. </w:t>
      </w:r>
      <w:r w:rsidRPr="00C0392A">
        <w:rPr>
          <w:rFonts w:ascii="Arial" w:hAnsi="Arial" w:cs="Arial"/>
          <w:sz w:val="22"/>
          <w:szCs w:val="22"/>
        </w:rPr>
        <w:t xml:space="preserve">Efetuar atos relativos à cobrança do cumprimento pela Contratada das obrigações contratualmente assumidas, aplicar sanções, garantida a ampla defesa e o contraditório, decorrentes do descumprimento das obrigações contratuais; e notificar previamente à Contratada, quando da aplicação de sanções administrativas. </w:t>
      </w:r>
    </w:p>
    <w:p w14:paraId="5443DAAE" w14:textId="1EB0166A" w:rsidR="00182BDE" w:rsidRPr="00C0392A" w:rsidRDefault="00182BDE" w:rsidP="00722BFA">
      <w:pPr>
        <w:spacing w:after="120"/>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.2.3. </w:t>
      </w:r>
      <w:r w:rsidRPr="00C0392A">
        <w:rPr>
          <w:rFonts w:ascii="Arial" w:hAnsi="Arial" w:cs="Arial"/>
          <w:sz w:val="22"/>
          <w:szCs w:val="22"/>
        </w:rPr>
        <w:t xml:space="preserve">Promover o acompanhamento e a fiscalização da entrega do objeto, anotando em registro próprio as falhas detectadas; </w:t>
      </w:r>
    </w:p>
    <w:p w14:paraId="2825B58D" w14:textId="27E97837" w:rsidR="00182BDE" w:rsidRPr="00C0392A" w:rsidRDefault="00182BDE" w:rsidP="00722BFA">
      <w:pPr>
        <w:spacing w:after="120"/>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.2.4. </w:t>
      </w:r>
      <w:r w:rsidRPr="00C0392A">
        <w:rPr>
          <w:rFonts w:ascii="Arial" w:hAnsi="Arial" w:cs="Arial"/>
          <w:sz w:val="22"/>
          <w:szCs w:val="22"/>
        </w:rPr>
        <w:t xml:space="preserve">Comunicar prontamente à Contratada, qualquer anormalidade no objeto do instrumento contratual, podendo recusar o recebimento, caso não esteja de acordo com as especificações e condições estabelecidas no Termo de Referência; </w:t>
      </w:r>
    </w:p>
    <w:p w14:paraId="64173AD5" w14:textId="3D2C960A" w:rsidR="00182BDE" w:rsidRPr="00C0392A" w:rsidRDefault="00182BDE" w:rsidP="00722BFA">
      <w:pPr>
        <w:spacing w:after="120"/>
        <w:ind w:right="-54"/>
        <w:jc w:val="both"/>
        <w:rPr>
          <w:rFonts w:ascii="Arial" w:hAnsi="Arial" w:cs="Arial"/>
          <w:sz w:val="22"/>
          <w:szCs w:val="22"/>
        </w:rPr>
      </w:pPr>
      <w:r>
        <w:rPr>
          <w:rFonts w:ascii="Arial" w:hAnsi="Arial" w:cs="Arial"/>
          <w:b/>
          <w:sz w:val="22"/>
          <w:szCs w:val="22"/>
        </w:rPr>
        <w:t>12</w:t>
      </w:r>
      <w:r w:rsidRPr="00C0392A">
        <w:rPr>
          <w:rFonts w:ascii="Arial" w:hAnsi="Arial" w:cs="Arial"/>
          <w:b/>
          <w:sz w:val="22"/>
          <w:szCs w:val="22"/>
        </w:rPr>
        <w:t xml:space="preserve">.2.5. </w:t>
      </w:r>
      <w:r w:rsidRPr="00C0392A">
        <w:rPr>
          <w:rFonts w:ascii="Arial" w:hAnsi="Arial" w:cs="Arial"/>
          <w:sz w:val="22"/>
          <w:szCs w:val="22"/>
        </w:rPr>
        <w:t>Efetuar o pagamento à Contratada, de acordo com o estabelecido no instrumento contratual</w:t>
      </w:r>
      <w:r>
        <w:rPr>
          <w:rFonts w:ascii="Arial" w:hAnsi="Arial" w:cs="Arial"/>
          <w:sz w:val="22"/>
          <w:szCs w:val="22"/>
        </w:rPr>
        <w:t>/Ata de Registro de Preços</w:t>
      </w:r>
      <w:r w:rsidRPr="00C0392A">
        <w:rPr>
          <w:rFonts w:ascii="Arial" w:hAnsi="Arial" w:cs="Arial"/>
          <w:sz w:val="22"/>
          <w:szCs w:val="22"/>
        </w:rPr>
        <w:t xml:space="preserve">; </w:t>
      </w:r>
    </w:p>
    <w:p w14:paraId="27315121" w14:textId="6F32D378" w:rsidR="00182BDE" w:rsidRPr="00C0392A" w:rsidRDefault="00182BDE" w:rsidP="00722BFA">
      <w:pPr>
        <w:spacing w:after="120"/>
        <w:ind w:right="-54"/>
        <w:jc w:val="both"/>
        <w:rPr>
          <w:rFonts w:ascii="Arial" w:hAnsi="Arial" w:cs="Arial"/>
          <w:color w:val="000000"/>
          <w:sz w:val="22"/>
          <w:szCs w:val="22"/>
        </w:rPr>
      </w:pPr>
      <w:r>
        <w:rPr>
          <w:rFonts w:ascii="Arial" w:hAnsi="Arial" w:cs="Arial"/>
          <w:b/>
          <w:sz w:val="22"/>
          <w:szCs w:val="22"/>
        </w:rPr>
        <w:t>12</w:t>
      </w:r>
      <w:r w:rsidRPr="00C0392A">
        <w:rPr>
          <w:rFonts w:ascii="Arial" w:hAnsi="Arial" w:cs="Arial"/>
          <w:b/>
          <w:sz w:val="22"/>
          <w:szCs w:val="22"/>
        </w:rPr>
        <w:t>.2.6.</w:t>
      </w:r>
      <w:r w:rsidRPr="00C0392A">
        <w:rPr>
          <w:rFonts w:ascii="Arial" w:hAnsi="Arial" w:cs="Arial"/>
          <w:color w:val="000000"/>
          <w:sz w:val="22"/>
          <w:szCs w:val="22"/>
        </w:rPr>
        <w:t xml:space="preserve"> Documentar as ocorrências havidas na execução do </w:t>
      </w:r>
      <w:r>
        <w:rPr>
          <w:rFonts w:ascii="Arial" w:hAnsi="Arial" w:cs="Arial"/>
          <w:color w:val="000000"/>
          <w:sz w:val="22"/>
          <w:szCs w:val="22"/>
        </w:rPr>
        <w:t>C</w:t>
      </w:r>
      <w:r w:rsidRPr="00C0392A">
        <w:rPr>
          <w:rFonts w:ascii="Arial" w:hAnsi="Arial" w:cs="Arial"/>
          <w:color w:val="000000"/>
          <w:sz w:val="22"/>
          <w:szCs w:val="22"/>
        </w:rPr>
        <w:t>ontrato</w:t>
      </w:r>
      <w:r>
        <w:rPr>
          <w:rFonts w:ascii="Arial" w:hAnsi="Arial" w:cs="Arial"/>
          <w:color w:val="000000"/>
          <w:sz w:val="22"/>
          <w:szCs w:val="22"/>
        </w:rPr>
        <w:t>/Ata de Registro de Preços</w:t>
      </w:r>
      <w:r w:rsidRPr="00C0392A">
        <w:rPr>
          <w:rFonts w:ascii="Arial" w:hAnsi="Arial" w:cs="Arial"/>
          <w:color w:val="000000"/>
          <w:sz w:val="22"/>
          <w:szCs w:val="22"/>
        </w:rPr>
        <w:t>.</w:t>
      </w:r>
    </w:p>
    <w:p w14:paraId="0E9A000B" w14:textId="7AA9643B"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7EF680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2D07C0A1" w14:textId="77777777" w:rsidR="007711B1" w:rsidRPr="007711B1" w:rsidRDefault="007711B1" w:rsidP="007711B1">
      <w:pPr>
        <w:autoSpaceDE w:val="0"/>
        <w:autoSpaceDN w:val="0"/>
        <w:adjustRightInd w:val="0"/>
        <w:rPr>
          <w:rFonts w:ascii="Arial" w:eastAsiaTheme="minorHAnsi" w:hAnsi="Arial" w:cs="Arial"/>
          <w:color w:val="000000"/>
          <w:sz w:val="22"/>
          <w:szCs w:val="22"/>
          <w:lang w:eastAsia="en-US"/>
        </w:rPr>
      </w:pPr>
    </w:p>
    <w:p w14:paraId="1D75B203" w14:textId="2FBC91EA"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39F7F2F7" w14:textId="7A18A9BE"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8C5ADDE" w14:textId="09FCFF53" w:rsidR="007711B1" w:rsidRPr="007711B1" w:rsidRDefault="007711B1" w:rsidP="00722BFA">
      <w:pPr>
        <w:autoSpaceDE w:val="0"/>
        <w:autoSpaceDN w:val="0"/>
        <w:adjustRightInd w:val="0"/>
        <w:spacing w:after="12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F8C70E0" w14:textId="7467D7B2"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.1.</w:t>
      </w:r>
      <w:r w:rsidRPr="007F2A57">
        <w:rPr>
          <w:rFonts w:ascii="Arial" w:eastAsiaTheme="minorHAnsi" w:hAnsi="Arial" w:cs="Arial"/>
          <w:color w:val="000000"/>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505DDA75" w14:textId="438CC25D" w:rsidR="007F2A57" w:rsidRPr="007F2A57" w:rsidRDefault="007F2A57" w:rsidP="00722BFA">
      <w:pPr>
        <w:autoSpaceDE w:val="0"/>
        <w:autoSpaceDN w:val="0"/>
        <w:adjustRightInd w:val="0"/>
        <w:spacing w:after="120"/>
        <w:jc w:val="both"/>
        <w:rPr>
          <w:rFonts w:ascii="Arial" w:eastAsiaTheme="minorHAnsi" w:hAnsi="Arial" w:cs="Arial"/>
          <w:sz w:val="22"/>
          <w:szCs w:val="22"/>
          <w:lang w:eastAsia="en-US"/>
        </w:rPr>
      </w:pPr>
      <w:r>
        <w:rPr>
          <w:rFonts w:ascii="Arial" w:eastAsiaTheme="minorHAnsi" w:hAnsi="Arial" w:cs="Arial"/>
          <w:b/>
          <w:sz w:val="22"/>
          <w:szCs w:val="22"/>
          <w:lang w:eastAsia="en-US"/>
        </w:rPr>
        <w:t>14</w:t>
      </w:r>
      <w:r w:rsidRPr="007F2A57">
        <w:rPr>
          <w:rFonts w:ascii="Arial" w:eastAsiaTheme="minorHAnsi" w:hAnsi="Arial" w:cs="Arial"/>
          <w:b/>
          <w:sz w:val="22"/>
          <w:szCs w:val="22"/>
          <w:lang w:eastAsia="en-US"/>
        </w:rPr>
        <w:t xml:space="preserve">.2 </w:t>
      </w:r>
      <w:r w:rsidRPr="007F2A57">
        <w:rPr>
          <w:rFonts w:ascii="Arial" w:eastAsiaTheme="minorHAnsi" w:hAnsi="Arial" w:cs="Arial"/>
          <w:sz w:val="22"/>
          <w:szCs w:val="22"/>
          <w:lang w:eastAsia="en-US"/>
        </w:rPr>
        <w:t>A fiscalização da execução do objeto do Contrato será realizada pela Secretaria Municipal de Assistência Social, através dos servidores indicado abaixo, o qual atuará no acompanhamento das solicitações, entrega e recebimento dos Equipamentos:</w:t>
      </w:r>
    </w:p>
    <w:p w14:paraId="01CD6015" w14:textId="2C287409" w:rsidR="007F2A57" w:rsidRPr="007F2A57" w:rsidRDefault="007F2A57" w:rsidP="00722BFA">
      <w:pPr>
        <w:spacing w:after="120"/>
        <w:ind w:right="-101"/>
        <w:jc w:val="both"/>
        <w:rPr>
          <w:rFonts w:ascii="Arial" w:hAnsi="Arial" w:cs="Arial"/>
          <w:b/>
          <w:sz w:val="22"/>
          <w:szCs w:val="22"/>
          <w:u w:val="single"/>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 xml:space="preserve">.2.1. </w:t>
      </w:r>
      <w:r w:rsidRPr="007F2A57">
        <w:rPr>
          <w:rFonts w:ascii="Arial" w:eastAsia="Calibri" w:hAnsi="Arial" w:cs="Arial"/>
          <w:color w:val="000000"/>
          <w:sz w:val="22"/>
          <w:szCs w:val="22"/>
          <w:lang w:eastAsia="en-US"/>
        </w:rPr>
        <w:t>O gestor do contrato é o (a) Sr(a). Larissa Aparecida Monteiro Machado Malaghini, nomeada pela Portaria nº 214/2022.</w:t>
      </w:r>
    </w:p>
    <w:p w14:paraId="76485A0A" w14:textId="30522174"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 xml:space="preserve">.2.2. </w:t>
      </w:r>
      <w:r w:rsidRPr="007F2A57">
        <w:rPr>
          <w:rFonts w:ascii="Arial" w:eastAsiaTheme="minorHAnsi" w:hAnsi="Arial" w:cs="Arial"/>
          <w:color w:val="000000"/>
          <w:sz w:val="22"/>
          <w:szCs w:val="22"/>
          <w:lang w:eastAsia="en-US"/>
        </w:rPr>
        <w:t>O responsável pelo Acompanhamento e Fiscalização deste contrato, é o (a) Sr (a) Matheus Polizel de Oliveira, designado pela Portaria nº 341/2022.</w:t>
      </w:r>
    </w:p>
    <w:p w14:paraId="016F9FD4" w14:textId="33B22DF1"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.6</w:t>
      </w:r>
      <w:r w:rsidRPr="007F2A57">
        <w:rPr>
          <w:rFonts w:ascii="Arial" w:eastAsiaTheme="minorHAnsi" w:hAnsi="Arial" w:cs="Arial"/>
          <w:color w:val="000000"/>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3B2A2476" w14:textId="7722DB56" w:rsidR="007F2A57" w:rsidRPr="007F2A57" w:rsidRDefault="007F2A57" w:rsidP="00722BFA">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14</w:t>
      </w:r>
      <w:r w:rsidRPr="007F2A57">
        <w:rPr>
          <w:rFonts w:ascii="Arial" w:eastAsiaTheme="minorHAnsi" w:hAnsi="Arial" w:cs="Arial"/>
          <w:b/>
          <w:color w:val="000000"/>
          <w:sz w:val="22"/>
          <w:szCs w:val="22"/>
          <w:lang w:eastAsia="en-US"/>
        </w:rPr>
        <w:t>.7</w:t>
      </w:r>
      <w:r w:rsidRPr="007F2A57">
        <w:rPr>
          <w:rFonts w:ascii="Arial" w:eastAsiaTheme="minorHAnsi" w:hAnsi="Arial" w:cs="Arial"/>
          <w:color w:val="000000"/>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7635352A" w14:textId="3D9455E6" w:rsidR="007711B1" w:rsidRPr="007711B1" w:rsidRDefault="007711B1" w:rsidP="00722BFA">
      <w:pPr>
        <w:widowControl w:val="0"/>
        <w:autoSpaceDE w:val="0"/>
        <w:autoSpaceDN w:val="0"/>
        <w:adjustRightInd w:val="0"/>
        <w:spacing w:after="12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6F0B1521" w14:textId="0F456B41"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17368602" w14:textId="77777777" w:rsidR="007711B1" w:rsidRPr="007711B1" w:rsidRDefault="007711B1" w:rsidP="007711B1">
      <w:pPr>
        <w:widowControl w:val="0"/>
        <w:autoSpaceDE w:val="0"/>
        <w:autoSpaceDN w:val="0"/>
        <w:adjustRightInd w:val="0"/>
        <w:ind w:right="-54"/>
        <w:jc w:val="both"/>
        <w:rPr>
          <w:rFonts w:ascii="Arial" w:hAnsi="Arial" w:cs="Arial"/>
          <w:b/>
          <w:sz w:val="22"/>
          <w:szCs w:val="22"/>
        </w:rPr>
      </w:pPr>
    </w:p>
    <w:p w14:paraId="21BFA750" w14:textId="597BB1E5" w:rsidR="007711B1" w:rsidRPr="007711B1" w:rsidRDefault="007711B1" w:rsidP="007711B1">
      <w:pPr>
        <w:widowControl w:val="0"/>
        <w:autoSpaceDE w:val="0"/>
        <w:autoSpaceDN w:val="0"/>
        <w:adjustRightInd w:val="0"/>
        <w:ind w:right="-54"/>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w:t>
      </w:r>
      <w:r w:rsidRPr="007711B1">
        <w:rPr>
          <w:rFonts w:ascii="Arial" w:hAnsi="Arial" w:cs="Arial"/>
          <w:sz w:val="22"/>
          <w:szCs w:val="22"/>
        </w:rPr>
        <w:lastRenderedPageBreak/>
        <w:t xml:space="preserve">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6650EB65"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722BFA">
      <w:pPr>
        <w:autoSpaceDE w:val="0"/>
        <w:autoSpaceDN w:val="0"/>
        <w:adjustRightInd w:val="0"/>
        <w:spacing w:after="12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2E556DE1" w14:textId="4753E84A"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DC42B8">
        <w:rPr>
          <w:rFonts w:ascii="Arial" w:eastAsiaTheme="minorHAnsi" w:hAnsi="Arial" w:cs="Arial"/>
          <w:color w:val="000000"/>
          <w:sz w:val="22"/>
          <w:szCs w:val="22"/>
          <w:lang w:eastAsia="en-US"/>
        </w:rPr>
        <w:t>2</w:t>
      </w:r>
      <w:r w:rsidRPr="007711B1">
        <w:rPr>
          <w:rFonts w:ascii="Arial" w:eastAsiaTheme="minorHAnsi" w:hAnsi="Arial" w:cs="Arial"/>
          <w:color w:val="000000"/>
          <w:sz w:val="22"/>
          <w:szCs w:val="22"/>
          <w:lang w:eastAsia="en-US"/>
        </w:rPr>
        <w:t xml:space="preserve">. </w:t>
      </w:r>
    </w:p>
    <w:p w14:paraId="1E651AEB" w14:textId="1DA2C47C" w:rsidR="007711B1" w:rsidRPr="007711B1" w:rsidRDefault="007711B1" w:rsidP="00722BFA">
      <w:pPr>
        <w:autoSpaceDE w:val="0"/>
        <w:autoSpaceDN w:val="0"/>
        <w:adjustRightInd w:val="0"/>
        <w:spacing w:after="12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04A1CBEF" w14:textId="591D5F41" w:rsidR="007711B1" w:rsidRPr="007711B1" w:rsidRDefault="007711B1" w:rsidP="00722BFA">
      <w:pPr>
        <w:spacing w:after="120"/>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383DC968" w14:textId="45110A8E" w:rsidR="007711B1" w:rsidRPr="007711B1" w:rsidRDefault="007711B1" w:rsidP="00722BFA">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693F906A" w14:textId="4B37A943" w:rsidR="007711B1" w:rsidRPr="007711B1" w:rsidRDefault="007711B1" w:rsidP="00722BFA">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D33CFC2" w14:textId="1664937F" w:rsidR="007711B1" w:rsidRPr="007711B1" w:rsidRDefault="007711B1" w:rsidP="00722BFA">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E809341" w14:textId="2B795D91" w:rsidR="007711B1" w:rsidRPr="007711B1" w:rsidRDefault="007711B1" w:rsidP="00722BFA">
      <w:pPr>
        <w:autoSpaceDE w:val="0"/>
        <w:autoSpaceDN w:val="0"/>
        <w:adjustRightInd w:val="0"/>
        <w:spacing w:after="12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2C5C55AD" w14:textId="0B08A9DE" w:rsidR="007711B1" w:rsidRPr="007711B1" w:rsidRDefault="007711B1" w:rsidP="00722BFA">
      <w:pPr>
        <w:spacing w:after="120"/>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2467F688" w14:textId="77777777" w:rsidR="007711B1" w:rsidRPr="007711B1" w:rsidRDefault="007711B1" w:rsidP="00722BFA">
      <w:pPr>
        <w:spacing w:after="120"/>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13E7AA93"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DC42B8">
        <w:rPr>
          <w:rFonts w:ascii="Arial" w:hAnsi="Arial" w:cs="Arial"/>
          <w:sz w:val="22"/>
          <w:szCs w:val="22"/>
        </w:rPr>
        <w:t>2</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B5998" w14:textId="77777777" w:rsidR="00394231" w:rsidRDefault="00394231">
      <w:r>
        <w:separator/>
      </w:r>
    </w:p>
  </w:endnote>
  <w:endnote w:type="continuationSeparator" w:id="0">
    <w:p w14:paraId="3590DACB" w14:textId="77777777" w:rsidR="00394231" w:rsidRDefault="0039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Calibri"/>
    <w:charset w:val="00"/>
    <w:family w:val="swiss"/>
    <w:pitch w:val="variable"/>
    <w:sig w:usb0="800000AF" w:usb1="1000204A"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7E36A649"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611971">
      <w:rPr>
        <w:rStyle w:val="Nmerodepgina"/>
      </w:rPr>
      <w:t>5</w:t>
    </w:r>
    <w:r w:rsidR="007F2A57">
      <w:rPr>
        <w:rStyle w:val="Nmerodepgina"/>
      </w:rPr>
      <w:t>9</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E080" w14:textId="77777777" w:rsidR="00394231" w:rsidRDefault="00394231">
      <w:r>
        <w:separator/>
      </w:r>
    </w:p>
  </w:footnote>
  <w:footnote w:type="continuationSeparator" w:id="0">
    <w:p w14:paraId="3A91A442" w14:textId="77777777" w:rsidR="00394231" w:rsidRDefault="0039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31239334"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1"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8"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35"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8"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784037566">
    <w:abstractNumId w:val="7"/>
  </w:num>
  <w:num w:numId="2" w16cid:durableId="638070772">
    <w:abstractNumId w:val="27"/>
  </w:num>
  <w:num w:numId="3" w16cid:durableId="553782065">
    <w:abstractNumId w:val="10"/>
  </w:num>
  <w:num w:numId="4" w16cid:durableId="1136489071">
    <w:abstractNumId w:val="18"/>
  </w:num>
  <w:num w:numId="5" w16cid:durableId="672419549">
    <w:abstractNumId w:val="12"/>
  </w:num>
  <w:num w:numId="6" w16cid:durableId="246310271">
    <w:abstractNumId w:val="16"/>
  </w:num>
  <w:num w:numId="7" w16cid:durableId="1792435069">
    <w:abstractNumId w:val="0"/>
  </w:num>
  <w:num w:numId="8" w16cid:durableId="1501003072">
    <w:abstractNumId w:val="38"/>
  </w:num>
  <w:num w:numId="9" w16cid:durableId="1525172999">
    <w:abstractNumId w:val="26"/>
  </w:num>
  <w:num w:numId="10" w16cid:durableId="2124424693">
    <w:abstractNumId w:val="3"/>
  </w:num>
  <w:num w:numId="11" w16cid:durableId="1899585288">
    <w:abstractNumId w:val="37"/>
  </w:num>
  <w:num w:numId="12" w16cid:durableId="920483260">
    <w:abstractNumId w:val="11"/>
  </w:num>
  <w:num w:numId="13" w16cid:durableId="1258442717">
    <w:abstractNumId w:val="28"/>
  </w:num>
  <w:num w:numId="14" w16cid:durableId="2064912873">
    <w:abstractNumId w:val="17"/>
  </w:num>
  <w:num w:numId="15" w16cid:durableId="1272319624">
    <w:abstractNumId w:val="30"/>
  </w:num>
  <w:num w:numId="16" w16cid:durableId="2074618350">
    <w:abstractNumId w:val="8"/>
  </w:num>
  <w:num w:numId="17" w16cid:durableId="390888381">
    <w:abstractNumId w:val="1"/>
  </w:num>
  <w:num w:numId="18" w16cid:durableId="418599822">
    <w:abstractNumId w:val="31"/>
  </w:num>
  <w:num w:numId="19" w16cid:durableId="1248343094">
    <w:abstractNumId w:val="2"/>
  </w:num>
  <w:num w:numId="20" w16cid:durableId="1949072047">
    <w:abstractNumId w:val="24"/>
  </w:num>
  <w:num w:numId="21" w16cid:durableId="1953852931">
    <w:abstractNumId w:val="13"/>
  </w:num>
  <w:num w:numId="22" w16cid:durableId="1148860357">
    <w:abstractNumId w:val="9"/>
  </w:num>
  <w:num w:numId="23" w16cid:durableId="1550024504">
    <w:abstractNumId w:val="35"/>
  </w:num>
  <w:num w:numId="24" w16cid:durableId="945968433">
    <w:abstractNumId w:val="25"/>
  </w:num>
  <w:num w:numId="25" w16cid:durableId="1075278357">
    <w:abstractNumId w:val="15"/>
  </w:num>
  <w:num w:numId="26" w16cid:durableId="925068124">
    <w:abstractNumId w:val="4"/>
  </w:num>
  <w:num w:numId="27" w16cid:durableId="1010645190">
    <w:abstractNumId w:val="5"/>
  </w:num>
  <w:num w:numId="28" w16cid:durableId="1862664516">
    <w:abstractNumId w:val="33"/>
  </w:num>
  <w:num w:numId="29" w16cid:durableId="1148210358">
    <w:abstractNumId w:val="14"/>
  </w:num>
  <w:num w:numId="30" w16cid:durableId="154299130">
    <w:abstractNumId w:val="29"/>
  </w:num>
  <w:num w:numId="31" w16cid:durableId="709573812">
    <w:abstractNumId w:val="6"/>
  </w:num>
  <w:num w:numId="32" w16cid:durableId="1341006959">
    <w:abstractNumId w:val="34"/>
  </w:num>
  <w:num w:numId="33" w16cid:durableId="92552635">
    <w:abstractNumId w:val="19"/>
  </w:num>
  <w:num w:numId="34" w16cid:durableId="213321898">
    <w:abstractNumId w:val="23"/>
  </w:num>
  <w:num w:numId="35" w16cid:durableId="885994022">
    <w:abstractNumId w:val="36"/>
  </w:num>
  <w:num w:numId="36" w16cid:durableId="655035056">
    <w:abstractNumId w:val="21"/>
  </w:num>
  <w:num w:numId="37" w16cid:durableId="1539513908">
    <w:abstractNumId w:val="32"/>
  </w:num>
  <w:num w:numId="38" w16cid:durableId="1913077491">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1004"/>
    <w:rsid w:val="00001FC6"/>
    <w:rsid w:val="000020F4"/>
    <w:rsid w:val="00002430"/>
    <w:rsid w:val="00002E5D"/>
    <w:rsid w:val="000033CB"/>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132B"/>
    <w:rsid w:val="0011331F"/>
    <w:rsid w:val="001136AA"/>
    <w:rsid w:val="0011435D"/>
    <w:rsid w:val="00115332"/>
    <w:rsid w:val="00120305"/>
    <w:rsid w:val="00122ACF"/>
    <w:rsid w:val="001232E4"/>
    <w:rsid w:val="00124443"/>
    <w:rsid w:val="001253C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73E8"/>
    <w:rsid w:val="00147B5B"/>
    <w:rsid w:val="00147E06"/>
    <w:rsid w:val="00150814"/>
    <w:rsid w:val="00151146"/>
    <w:rsid w:val="00153A73"/>
    <w:rsid w:val="00154145"/>
    <w:rsid w:val="001559AB"/>
    <w:rsid w:val="00155A53"/>
    <w:rsid w:val="00157886"/>
    <w:rsid w:val="00157DF2"/>
    <w:rsid w:val="00160D57"/>
    <w:rsid w:val="00161433"/>
    <w:rsid w:val="0016276F"/>
    <w:rsid w:val="001715C0"/>
    <w:rsid w:val="00171840"/>
    <w:rsid w:val="00171F4E"/>
    <w:rsid w:val="0017319B"/>
    <w:rsid w:val="00173C62"/>
    <w:rsid w:val="00174AC5"/>
    <w:rsid w:val="001770DD"/>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6A8A"/>
    <w:rsid w:val="00187434"/>
    <w:rsid w:val="00187615"/>
    <w:rsid w:val="00190C98"/>
    <w:rsid w:val="0019303B"/>
    <w:rsid w:val="00193ADD"/>
    <w:rsid w:val="00194285"/>
    <w:rsid w:val="00194810"/>
    <w:rsid w:val="001958E1"/>
    <w:rsid w:val="00195C54"/>
    <w:rsid w:val="00196545"/>
    <w:rsid w:val="001A22C8"/>
    <w:rsid w:val="001A2322"/>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37C87"/>
    <w:rsid w:val="00242C22"/>
    <w:rsid w:val="002438DB"/>
    <w:rsid w:val="00243C9B"/>
    <w:rsid w:val="00245CCD"/>
    <w:rsid w:val="0024656B"/>
    <w:rsid w:val="002465CD"/>
    <w:rsid w:val="00246E97"/>
    <w:rsid w:val="002476F3"/>
    <w:rsid w:val="0025037C"/>
    <w:rsid w:val="00251405"/>
    <w:rsid w:val="002514BD"/>
    <w:rsid w:val="00252D8B"/>
    <w:rsid w:val="002530FE"/>
    <w:rsid w:val="00254935"/>
    <w:rsid w:val="00254B6F"/>
    <w:rsid w:val="002554B3"/>
    <w:rsid w:val="0025560F"/>
    <w:rsid w:val="00256F56"/>
    <w:rsid w:val="002571C2"/>
    <w:rsid w:val="0026092E"/>
    <w:rsid w:val="002617EE"/>
    <w:rsid w:val="00261AE0"/>
    <w:rsid w:val="0026227E"/>
    <w:rsid w:val="002644D8"/>
    <w:rsid w:val="00264C89"/>
    <w:rsid w:val="00267C19"/>
    <w:rsid w:val="00267E20"/>
    <w:rsid w:val="002711E8"/>
    <w:rsid w:val="0027175F"/>
    <w:rsid w:val="00272FEF"/>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36B"/>
    <w:rsid w:val="002A2EEE"/>
    <w:rsid w:val="002A3172"/>
    <w:rsid w:val="002A3519"/>
    <w:rsid w:val="002A35FD"/>
    <w:rsid w:val="002A3E4C"/>
    <w:rsid w:val="002A64A3"/>
    <w:rsid w:val="002A6835"/>
    <w:rsid w:val="002B0731"/>
    <w:rsid w:val="002B0D42"/>
    <w:rsid w:val="002B2165"/>
    <w:rsid w:val="002B397B"/>
    <w:rsid w:val="002B3C4A"/>
    <w:rsid w:val="002B454A"/>
    <w:rsid w:val="002B4CF2"/>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FE"/>
    <w:rsid w:val="00322C9E"/>
    <w:rsid w:val="0032309F"/>
    <w:rsid w:val="003232E1"/>
    <w:rsid w:val="0032404F"/>
    <w:rsid w:val="0032495B"/>
    <w:rsid w:val="00325144"/>
    <w:rsid w:val="00326B35"/>
    <w:rsid w:val="0032762C"/>
    <w:rsid w:val="00330A62"/>
    <w:rsid w:val="00331BFC"/>
    <w:rsid w:val="00331C2A"/>
    <w:rsid w:val="00332566"/>
    <w:rsid w:val="0033514F"/>
    <w:rsid w:val="00335C76"/>
    <w:rsid w:val="00340960"/>
    <w:rsid w:val="003435E5"/>
    <w:rsid w:val="00343C6F"/>
    <w:rsid w:val="00343D3D"/>
    <w:rsid w:val="003449C4"/>
    <w:rsid w:val="003452B4"/>
    <w:rsid w:val="00345509"/>
    <w:rsid w:val="00345F88"/>
    <w:rsid w:val="003460D2"/>
    <w:rsid w:val="00351212"/>
    <w:rsid w:val="003515D6"/>
    <w:rsid w:val="00351D78"/>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2834"/>
    <w:rsid w:val="00372C11"/>
    <w:rsid w:val="003730C1"/>
    <w:rsid w:val="0037316A"/>
    <w:rsid w:val="003748A6"/>
    <w:rsid w:val="00374CC5"/>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231"/>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356E"/>
    <w:rsid w:val="003B5AFC"/>
    <w:rsid w:val="003B5EC2"/>
    <w:rsid w:val="003B67A7"/>
    <w:rsid w:val="003B7560"/>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F08F1"/>
    <w:rsid w:val="003F109C"/>
    <w:rsid w:val="003F1B63"/>
    <w:rsid w:val="003F1E78"/>
    <w:rsid w:val="003F21C9"/>
    <w:rsid w:val="003F34C0"/>
    <w:rsid w:val="003F3EE3"/>
    <w:rsid w:val="003F3F2E"/>
    <w:rsid w:val="003F4291"/>
    <w:rsid w:val="003F4371"/>
    <w:rsid w:val="003F4D37"/>
    <w:rsid w:val="003F5202"/>
    <w:rsid w:val="003F615F"/>
    <w:rsid w:val="003F62C1"/>
    <w:rsid w:val="003F62D1"/>
    <w:rsid w:val="003F66BE"/>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74E"/>
    <w:rsid w:val="00447E92"/>
    <w:rsid w:val="004504D9"/>
    <w:rsid w:val="004505FC"/>
    <w:rsid w:val="004507EA"/>
    <w:rsid w:val="00450A65"/>
    <w:rsid w:val="00451350"/>
    <w:rsid w:val="00451659"/>
    <w:rsid w:val="0045172E"/>
    <w:rsid w:val="00452A7E"/>
    <w:rsid w:val="00452E9C"/>
    <w:rsid w:val="004537ED"/>
    <w:rsid w:val="0045417D"/>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7A78"/>
    <w:rsid w:val="004D03F7"/>
    <w:rsid w:val="004D122C"/>
    <w:rsid w:val="004D12BD"/>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6A03"/>
    <w:rsid w:val="005002C3"/>
    <w:rsid w:val="00500FBF"/>
    <w:rsid w:val="005013A0"/>
    <w:rsid w:val="00502742"/>
    <w:rsid w:val="005032B5"/>
    <w:rsid w:val="00503C53"/>
    <w:rsid w:val="00505094"/>
    <w:rsid w:val="0050552A"/>
    <w:rsid w:val="005056C4"/>
    <w:rsid w:val="005068A4"/>
    <w:rsid w:val="00507867"/>
    <w:rsid w:val="00507982"/>
    <w:rsid w:val="00507B47"/>
    <w:rsid w:val="00510188"/>
    <w:rsid w:val="00510900"/>
    <w:rsid w:val="00510B2F"/>
    <w:rsid w:val="005118F3"/>
    <w:rsid w:val="00511A02"/>
    <w:rsid w:val="00512131"/>
    <w:rsid w:val="00513182"/>
    <w:rsid w:val="00515442"/>
    <w:rsid w:val="00515DBC"/>
    <w:rsid w:val="00516216"/>
    <w:rsid w:val="0051738C"/>
    <w:rsid w:val="00517766"/>
    <w:rsid w:val="00517B82"/>
    <w:rsid w:val="00520A78"/>
    <w:rsid w:val="00520AE7"/>
    <w:rsid w:val="00522735"/>
    <w:rsid w:val="00523033"/>
    <w:rsid w:val="00524756"/>
    <w:rsid w:val="00524842"/>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48A"/>
    <w:rsid w:val="00564979"/>
    <w:rsid w:val="005655AC"/>
    <w:rsid w:val="00566023"/>
    <w:rsid w:val="00566C91"/>
    <w:rsid w:val="005703DE"/>
    <w:rsid w:val="00570BB9"/>
    <w:rsid w:val="0057158D"/>
    <w:rsid w:val="00571E22"/>
    <w:rsid w:val="00571F9F"/>
    <w:rsid w:val="00572705"/>
    <w:rsid w:val="00573D0C"/>
    <w:rsid w:val="005744A2"/>
    <w:rsid w:val="005753D2"/>
    <w:rsid w:val="005764A9"/>
    <w:rsid w:val="0057674C"/>
    <w:rsid w:val="005769F6"/>
    <w:rsid w:val="00576E43"/>
    <w:rsid w:val="0057709C"/>
    <w:rsid w:val="0057728D"/>
    <w:rsid w:val="0057761E"/>
    <w:rsid w:val="00577D78"/>
    <w:rsid w:val="00581A0D"/>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5A69"/>
    <w:rsid w:val="005A60F0"/>
    <w:rsid w:val="005A60F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E7D"/>
    <w:rsid w:val="005E48F2"/>
    <w:rsid w:val="005E492E"/>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4470"/>
    <w:rsid w:val="00604BC6"/>
    <w:rsid w:val="00604CA6"/>
    <w:rsid w:val="00605A01"/>
    <w:rsid w:val="00607278"/>
    <w:rsid w:val="00607AC2"/>
    <w:rsid w:val="00607B80"/>
    <w:rsid w:val="006101C6"/>
    <w:rsid w:val="006106D4"/>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82C"/>
    <w:rsid w:val="006639AF"/>
    <w:rsid w:val="00664585"/>
    <w:rsid w:val="006658A0"/>
    <w:rsid w:val="00665A89"/>
    <w:rsid w:val="00665D08"/>
    <w:rsid w:val="006679DA"/>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285A"/>
    <w:rsid w:val="006A32E2"/>
    <w:rsid w:val="006A35C6"/>
    <w:rsid w:val="006A4713"/>
    <w:rsid w:val="006A5695"/>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2BFA"/>
    <w:rsid w:val="00723335"/>
    <w:rsid w:val="007246C3"/>
    <w:rsid w:val="00725989"/>
    <w:rsid w:val="00726644"/>
    <w:rsid w:val="00726B60"/>
    <w:rsid w:val="007315E9"/>
    <w:rsid w:val="00732181"/>
    <w:rsid w:val="00732EAC"/>
    <w:rsid w:val="0073471C"/>
    <w:rsid w:val="00734780"/>
    <w:rsid w:val="00735E01"/>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B167F"/>
    <w:rsid w:val="007B2C6F"/>
    <w:rsid w:val="007B2F1A"/>
    <w:rsid w:val="007B4187"/>
    <w:rsid w:val="007B4BE7"/>
    <w:rsid w:val="007B5666"/>
    <w:rsid w:val="007B6541"/>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B1D"/>
    <w:rsid w:val="00813820"/>
    <w:rsid w:val="00814952"/>
    <w:rsid w:val="0081590B"/>
    <w:rsid w:val="00816598"/>
    <w:rsid w:val="008202F3"/>
    <w:rsid w:val="008203D6"/>
    <w:rsid w:val="00820426"/>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F64"/>
    <w:rsid w:val="00897A4B"/>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D6F"/>
    <w:rsid w:val="008D613D"/>
    <w:rsid w:val="008D730B"/>
    <w:rsid w:val="008E05C0"/>
    <w:rsid w:val="008E287F"/>
    <w:rsid w:val="008E5BB5"/>
    <w:rsid w:val="008E6109"/>
    <w:rsid w:val="008E6391"/>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5095"/>
    <w:rsid w:val="00905750"/>
    <w:rsid w:val="00906324"/>
    <w:rsid w:val="00906733"/>
    <w:rsid w:val="00906871"/>
    <w:rsid w:val="0090703A"/>
    <w:rsid w:val="00910BE0"/>
    <w:rsid w:val="009118A0"/>
    <w:rsid w:val="009126A4"/>
    <w:rsid w:val="00912809"/>
    <w:rsid w:val="00913B42"/>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2B0F"/>
    <w:rsid w:val="0094327D"/>
    <w:rsid w:val="009434E7"/>
    <w:rsid w:val="00943B42"/>
    <w:rsid w:val="009442B6"/>
    <w:rsid w:val="0094441D"/>
    <w:rsid w:val="009445F6"/>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82390"/>
    <w:rsid w:val="00982E6F"/>
    <w:rsid w:val="00983473"/>
    <w:rsid w:val="00983884"/>
    <w:rsid w:val="00984E6E"/>
    <w:rsid w:val="00985459"/>
    <w:rsid w:val="009863A3"/>
    <w:rsid w:val="00990064"/>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2DE4"/>
    <w:rsid w:val="009C4AE6"/>
    <w:rsid w:val="009C5C1F"/>
    <w:rsid w:val="009C5EF8"/>
    <w:rsid w:val="009C61BF"/>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3593"/>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F81"/>
    <w:rsid w:val="00A83A34"/>
    <w:rsid w:val="00A83FD8"/>
    <w:rsid w:val="00A84368"/>
    <w:rsid w:val="00A85B9F"/>
    <w:rsid w:val="00A863B3"/>
    <w:rsid w:val="00A86934"/>
    <w:rsid w:val="00A8750D"/>
    <w:rsid w:val="00A87CC0"/>
    <w:rsid w:val="00A90613"/>
    <w:rsid w:val="00A90B4C"/>
    <w:rsid w:val="00A90DCF"/>
    <w:rsid w:val="00A9218A"/>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CC0"/>
    <w:rsid w:val="00B40F37"/>
    <w:rsid w:val="00B41C18"/>
    <w:rsid w:val="00B41EC6"/>
    <w:rsid w:val="00B42516"/>
    <w:rsid w:val="00B42E56"/>
    <w:rsid w:val="00B4371A"/>
    <w:rsid w:val="00B440FD"/>
    <w:rsid w:val="00B45E04"/>
    <w:rsid w:val="00B46E1D"/>
    <w:rsid w:val="00B47923"/>
    <w:rsid w:val="00B50E40"/>
    <w:rsid w:val="00B5166E"/>
    <w:rsid w:val="00B51B4C"/>
    <w:rsid w:val="00B534FF"/>
    <w:rsid w:val="00B54355"/>
    <w:rsid w:val="00B55312"/>
    <w:rsid w:val="00B56A53"/>
    <w:rsid w:val="00B56B6C"/>
    <w:rsid w:val="00B614F5"/>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7C7C"/>
    <w:rsid w:val="00BF057A"/>
    <w:rsid w:val="00BF0B25"/>
    <w:rsid w:val="00BF14D6"/>
    <w:rsid w:val="00BF155C"/>
    <w:rsid w:val="00BF23A8"/>
    <w:rsid w:val="00BF255F"/>
    <w:rsid w:val="00BF2A76"/>
    <w:rsid w:val="00BF2CEC"/>
    <w:rsid w:val="00BF38C9"/>
    <w:rsid w:val="00BF3C18"/>
    <w:rsid w:val="00BF3D2A"/>
    <w:rsid w:val="00BF5B40"/>
    <w:rsid w:val="00BF5FF3"/>
    <w:rsid w:val="00BF641C"/>
    <w:rsid w:val="00BF692C"/>
    <w:rsid w:val="00C0004A"/>
    <w:rsid w:val="00C000DA"/>
    <w:rsid w:val="00C005BA"/>
    <w:rsid w:val="00C018E0"/>
    <w:rsid w:val="00C01A2B"/>
    <w:rsid w:val="00C01E31"/>
    <w:rsid w:val="00C0202B"/>
    <w:rsid w:val="00C02829"/>
    <w:rsid w:val="00C0392A"/>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5974"/>
    <w:rsid w:val="00C25C4A"/>
    <w:rsid w:val="00C27184"/>
    <w:rsid w:val="00C30E8C"/>
    <w:rsid w:val="00C30F38"/>
    <w:rsid w:val="00C311A1"/>
    <w:rsid w:val="00C31B52"/>
    <w:rsid w:val="00C31E72"/>
    <w:rsid w:val="00C32073"/>
    <w:rsid w:val="00C3230A"/>
    <w:rsid w:val="00C32834"/>
    <w:rsid w:val="00C328DD"/>
    <w:rsid w:val="00C335AC"/>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4403"/>
    <w:rsid w:val="00C54FB8"/>
    <w:rsid w:val="00C554A6"/>
    <w:rsid w:val="00C55B14"/>
    <w:rsid w:val="00C57025"/>
    <w:rsid w:val="00C615FA"/>
    <w:rsid w:val="00C61793"/>
    <w:rsid w:val="00C61B55"/>
    <w:rsid w:val="00C61E6A"/>
    <w:rsid w:val="00C62566"/>
    <w:rsid w:val="00C62D42"/>
    <w:rsid w:val="00C635E0"/>
    <w:rsid w:val="00C65667"/>
    <w:rsid w:val="00C668C2"/>
    <w:rsid w:val="00C66BF8"/>
    <w:rsid w:val="00C67222"/>
    <w:rsid w:val="00C6780B"/>
    <w:rsid w:val="00C70187"/>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D3"/>
    <w:rsid w:val="00C95EEA"/>
    <w:rsid w:val="00C97603"/>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83"/>
    <w:rsid w:val="00CD799A"/>
    <w:rsid w:val="00CE0CCF"/>
    <w:rsid w:val="00CE1212"/>
    <w:rsid w:val="00CE142C"/>
    <w:rsid w:val="00CE2723"/>
    <w:rsid w:val="00CE6C3A"/>
    <w:rsid w:val="00CE7584"/>
    <w:rsid w:val="00CF030C"/>
    <w:rsid w:val="00CF0BAA"/>
    <w:rsid w:val="00CF0E6F"/>
    <w:rsid w:val="00CF1CCD"/>
    <w:rsid w:val="00CF2DCE"/>
    <w:rsid w:val="00CF3240"/>
    <w:rsid w:val="00CF4805"/>
    <w:rsid w:val="00CF6B6C"/>
    <w:rsid w:val="00CF6DAC"/>
    <w:rsid w:val="00CF7185"/>
    <w:rsid w:val="00D00320"/>
    <w:rsid w:val="00D00B08"/>
    <w:rsid w:val="00D02CB0"/>
    <w:rsid w:val="00D02EA8"/>
    <w:rsid w:val="00D0359F"/>
    <w:rsid w:val="00D0691A"/>
    <w:rsid w:val="00D07352"/>
    <w:rsid w:val="00D0745E"/>
    <w:rsid w:val="00D07AFE"/>
    <w:rsid w:val="00D1068B"/>
    <w:rsid w:val="00D112FD"/>
    <w:rsid w:val="00D12998"/>
    <w:rsid w:val="00D12FF9"/>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7A3D"/>
    <w:rsid w:val="00D70796"/>
    <w:rsid w:val="00D713A9"/>
    <w:rsid w:val="00D7198D"/>
    <w:rsid w:val="00D71F9E"/>
    <w:rsid w:val="00D720DF"/>
    <w:rsid w:val="00D72F9A"/>
    <w:rsid w:val="00D72FD0"/>
    <w:rsid w:val="00D7474B"/>
    <w:rsid w:val="00D766A4"/>
    <w:rsid w:val="00D77171"/>
    <w:rsid w:val="00D81AEC"/>
    <w:rsid w:val="00D820A7"/>
    <w:rsid w:val="00D8212F"/>
    <w:rsid w:val="00D8352E"/>
    <w:rsid w:val="00D8467E"/>
    <w:rsid w:val="00D85098"/>
    <w:rsid w:val="00D86280"/>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3039"/>
    <w:rsid w:val="00DD429D"/>
    <w:rsid w:val="00DD5FC4"/>
    <w:rsid w:val="00DD609A"/>
    <w:rsid w:val="00DD747E"/>
    <w:rsid w:val="00DD75FE"/>
    <w:rsid w:val="00DE0656"/>
    <w:rsid w:val="00DE1591"/>
    <w:rsid w:val="00DE1B98"/>
    <w:rsid w:val="00DE28CC"/>
    <w:rsid w:val="00DE2CCF"/>
    <w:rsid w:val="00DE2D48"/>
    <w:rsid w:val="00DE39B8"/>
    <w:rsid w:val="00DE5F81"/>
    <w:rsid w:val="00DE6F05"/>
    <w:rsid w:val="00DE7AC0"/>
    <w:rsid w:val="00DE7DB7"/>
    <w:rsid w:val="00DF02BA"/>
    <w:rsid w:val="00DF03A6"/>
    <w:rsid w:val="00DF1FAC"/>
    <w:rsid w:val="00DF3152"/>
    <w:rsid w:val="00DF32D6"/>
    <w:rsid w:val="00DF3331"/>
    <w:rsid w:val="00DF3FD4"/>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F6C"/>
    <w:rsid w:val="00E22387"/>
    <w:rsid w:val="00E22C53"/>
    <w:rsid w:val="00E22CD1"/>
    <w:rsid w:val="00E22F89"/>
    <w:rsid w:val="00E23CCE"/>
    <w:rsid w:val="00E23D06"/>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413E"/>
    <w:rsid w:val="00EE4185"/>
    <w:rsid w:val="00EE486A"/>
    <w:rsid w:val="00EE5F3F"/>
    <w:rsid w:val="00EE68EC"/>
    <w:rsid w:val="00EE6EEB"/>
    <w:rsid w:val="00EE73A0"/>
    <w:rsid w:val="00EE7E45"/>
    <w:rsid w:val="00EE7FC6"/>
    <w:rsid w:val="00EF07E2"/>
    <w:rsid w:val="00EF0D7F"/>
    <w:rsid w:val="00EF11D7"/>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541A"/>
    <w:rsid w:val="00F57379"/>
    <w:rsid w:val="00F5746E"/>
    <w:rsid w:val="00F57B6A"/>
    <w:rsid w:val="00F603B1"/>
    <w:rsid w:val="00F60606"/>
    <w:rsid w:val="00F60C21"/>
    <w:rsid w:val="00F628D7"/>
    <w:rsid w:val="00F63498"/>
    <w:rsid w:val="00F64187"/>
    <w:rsid w:val="00F65613"/>
    <w:rsid w:val="00F6563C"/>
    <w:rsid w:val="00F66B32"/>
    <w:rsid w:val="00F675CA"/>
    <w:rsid w:val="00F67EAA"/>
    <w:rsid w:val="00F67FAF"/>
    <w:rsid w:val="00F70449"/>
    <w:rsid w:val="00F70B10"/>
    <w:rsid w:val="00F7250D"/>
    <w:rsid w:val="00F726FF"/>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50D3"/>
    <w:rsid w:val="00FB52B4"/>
    <w:rsid w:val="00FB52BB"/>
    <w:rsid w:val="00FB5D91"/>
    <w:rsid w:val="00FB65E6"/>
    <w:rsid w:val="00FB6670"/>
    <w:rsid w:val="00FB6950"/>
    <w:rsid w:val="00FC0147"/>
    <w:rsid w:val="00FC10AA"/>
    <w:rsid w:val="00FC1B12"/>
    <w:rsid w:val="00FC21E2"/>
    <w:rsid w:val="00FC2CAA"/>
    <w:rsid w:val="00FC397E"/>
    <w:rsid w:val="00FC3C18"/>
    <w:rsid w:val="00FC435D"/>
    <w:rsid w:val="00FC47A7"/>
    <w:rsid w:val="00FC4D9D"/>
    <w:rsid w:val="00FC56BE"/>
    <w:rsid w:val="00FC61E2"/>
    <w:rsid w:val="00FC6658"/>
    <w:rsid w:val="00FC6BC6"/>
    <w:rsid w:val="00FC71FA"/>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1"/>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7666</TotalTime>
  <Pages>59</Pages>
  <Words>24878</Words>
  <Characters>134346</Characters>
  <Application>Microsoft Office Word</Application>
  <DocSecurity>0</DocSecurity>
  <Lines>1119</Lines>
  <Paragraphs>317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2248</cp:revision>
  <cp:lastPrinted>2022-11-07T16:34:00Z</cp:lastPrinted>
  <dcterms:created xsi:type="dcterms:W3CDTF">2017-05-22T17:36:00Z</dcterms:created>
  <dcterms:modified xsi:type="dcterms:W3CDTF">2022-11-29T18:02:00Z</dcterms:modified>
</cp:coreProperties>
</file>